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B27" w:rsidRPr="00A21014" w:rsidRDefault="0080560A" w:rsidP="00A9704C">
      <w:pPr>
        <w:spacing w:line="500" w:lineRule="exact"/>
        <w:jc w:val="center"/>
        <w:rPr>
          <w:rFonts w:asciiTheme="minorEastAsia" w:hAnsiTheme="minorEastAsia"/>
          <w:sz w:val="36"/>
        </w:rPr>
      </w:pPr>
      <w:r>
        <w:rPr>
          <w:rFonts w:asciiTheme="minorEastAsia" w:hAnsiTheme="minorEastAsia" w:hint="eastAsia"/>
          <w:sz w:val="36"/>
        </w:rPr>
        <w:t>中国政法大学</w:t>
      </w:r>
      <w:r w:rsidR="001F4B27" w:rsidRPr="00A21014">
        <w:rPr>
          <w:rFonts w:asciiTheme="minorEastAsia" w:hAnsiTheme="minorEastAsia" w:hint="eastAsia"/>
          <w:sz w:val="36"/>
        </w:rPr>
        <w:t>网上竞价办事指南</w:t>
      </w:r>
    </w:p>
    <w:p w:rsidR="001F4B27" w:rsidRPr="008C2B9E" w:rsidRDefault="009458BB" w:rsidP="00A9704C">
      <w:pPr>
        <w:pStyle w:val="a3"/>
        <w:numPr>
          <w:ilvl w:val="0"/>
          <w:numId w:val="14"/>
        </w:numPr>
        <w:spacing w:line="500" w:lineRule="exact"/>
        <w:ind w:left="0" w:firstLine="482"/>
        <w:rPr>
          <w:rFonts w:asciiTheme="minorEastAsia" w:hAnsiTheme="minorEastAsia"/>
          <w:b/>
          <w:sz w:val="24"/>
        </w:rPr>
      </w:pPr>
      <w:r w:rsidRPr="008C2B9E">
        <w:rPr>
          <w:rFonts w:asciiTheme="minorEastAsia" w:hAnsiTheme="minorEastAsia" w:hint="eastAsia"/>
          <w:b/>
          <w:sz w:val="24"/>
        </w:rPr>
        <w:t>相关概念</w:t>
      </w:r>
    </w:p>
    <w:p w:rsidR="001F4B27" w:rsidRDefault="00BB4E7C" w:rsidP="00A9704C">
      <w:pPr>
        <w:spacing w:line="500" w:lineRule="exact"/>
        <w:ind w:firstLineChars="200" w:firstLine="480"/>
        <w:rPr>
          <w:rFonts w:asciiTheme="minorEastAsia" w:hAnsiTheme="minorEastAsia"/>
          <w:sz w:val="24"/>
        </w:rPr>
      </w:pPr>
      <w:r>
        <w:rPr>
          <w:rFonts w:asciiTheme="minorEastAsia" w:hAnsiTheme="minorEastAsia" w:hint="eastAsia"/>
          <w:sz w:val="24"/>
        </w:rPr>
        <w:t>网上竞价是通过网络手段，</w:t>
      </w:r>
      <w:r w:rsidR="003B7F78">
        <w:rPr>
          <w:rFonts w:asciiTheme="minorEastAsia" w:hAnsiTheme="minorEastAsia" w:hint="eastAsia"/>
          <w:sz w:val="24"/>
        </w:rPr>
        <w:t>公开发布信息，</w:t>
      </w:r>
      <w:r>
        <w:rPr>
          <w:rFonts w:asciiTheme="minorEastAsia" w:hAnsiTheme="minorEastAsia" w:hint="eastAsia"/>
          <w:sz w:val="24"/>
        </w:rPr>
        <w:t>在线比较价格</w:t>
      </w:r>
      <w:r w:rsidR="00BF00D6">
        <w:rPr>
          <w:rFonts w:asciiTheme="minorEastAsia" w:hAnsiTheme="minorEastAsia" w:hint="eastAsia"/>
          <w:sz w:val="24"/>
        </w:rPr>
        <w:t>，</w:t>
      </w:r>
      <w:r>
        <w:rPr>
          <w:rFonts w:asciiTheme="minorEastAsia" w:hAnsiTheme="minorEastAsia" w:hint="eastAsia"/>
          <w:sz w:val="24"/>
        </w:rPr>
        <w:t>选择</w:t>
      </w:r>
      <w:r w:rsidR="00BF00D6">
        <w:rPr>
          <w:rFonts w:asciiTheme="minorEastAsia" w:hAnsiTheme="minorEastAsia" w:hint="eastAsia"/>
          <w:sz w:val="24"/>
        </w:rPr>
        <w:t>成交</w:t>
      </w:r>
      <w:r w:rsidR="00AC25FB">
        <w:rPr>
          <w:rFonts w:asciiTheme="minorEastAsia" w:hAnsiTheme="minorEastAsia" w:hint="eastAsia"/>
          <w:sz w:val="24"/>
        </w:rPr>
        <w:t>供应商的采购形式。中央政府网</w:t>
      </w:r>
      <w:r w:rsidR="00935CCD">
        <w:rPr>
          <w:rFonts w:asciiTheme="minorEastAsia" w:hAnsiTheme="minorEastAsia" w:hint="eastAsia"/>
          <w:sz w:val="24"/>
        </w:rPr>
        <w:t>（</w:t>
      </w:r>
      <w:r w:rsidR="00345064">
        <w:rPr>
          <w:rFonts w:asciiTheme="minorEastAsia" w:hAnsiTheme="minorEastAsia" w:hint="eastAsia"/>
          <w:sz w:val="24"/>
        </w:rPr>
        <w:t>http://www.zycg.gov.cn</w:t>
      </w:r>
      <w:r w:rsidR="00935CCD">
        <w:rPr>
          <w:rFonts w:asciiTheme="minorEastAsia" w:hAnsiTheme="minorEastAsia" w:hint="eastAsia"/>
          <w:sz w:val="24"/>
        </w:rPr>
        <w:t>）</w:t>
      </w:r>
      <w:r w:rsidR="0014013E">
        <w:rPr>
          <w:rFonts w:asciiTheme="minorEastAsia" w:hAnsiTheme="minorEastAsia" w:hint="eastAsia"/>
          <w:sz w:val="24"/>
        </w:rPr>
        <w:t>网上竞价系统以计算机网络为平台，实现网上提交采购需求、发布采购信息、接受报价、确定成交人、发布采购结果和生成政府采购验收单等竞价操作。</w:t>
      </w:r>
      <w:r w:rsidR="007979CC" w:rsidRPr="007979CC">
        <w:rPr>
          <w:rFonts w:asciiTheme="minorEastAsia" w:hAnsiTheme="minorEastAsia" w:hint="eastAsia"/>
          <w:sz w:val="24"/>
        </w:rPr>
        <w:t>中央国家机关政府采购中心（简称</w:t>
      </w:r>
      <w:r w:rsidR="00201B07">
        <w:rPr>
          <w:rFonts w:asciiTheme="minorEastAsia" w:hAnsiTheme="minorEastAsia" w:hint="eastAsia"/>
          <w:sz w:val="24"/>
        </w:rPr>
        <w:t>“</w:t>
      </w:r>
      <w:r w:rsidR="007979CC" w:rsidRPr="007979CC">
        <w:rPr>
          <w:rFonts w:asciiTheme="minorEastAsia" w:hAnsiTheme="minorEastAsia" w:hint="eastAsia"/>
          <w:sz w:val="24"/>
        </w:rPr>
        <w:t>国采中心</w:t>
      </w:r>
      <w:r w:rsidR="00201B07">
        <w:rPr>
          <w:rFonts w:asciiTheme="minorEastAsia" w:hAnsiTheme="minorEastAsia" w:hint="eastAsia"/>
          <w:sz w:val="24"/>
        </w:rPr>
        <w:t>”</w:t>
      </w:r>
      <w:r w:rsidR="007979CC" w:rsidRPr="007979CC">
        <w:rPr>
          <w:rFonts w:asciiTheme="minorEastAsia" w:hAnsiTheme="minorEastAsia" w:hint="eastAsia"/>
          <w:sz w:val="24"/>
        </w:rPr>
        <w:t>）依据规程为采购人提供合规性审核服务</w:t>
      </w:r>
      <w:r w:rsidR="007979CC">
        <w:rPr>
          <w:rFonts w:asciiTheme="minorEastAsia" w:hAnsiTheme="minorEastAsia" w:hint="eastAsia"/>
          <w:sz w:val="24"/>
        </w:rPr>
        <w:t>。</w:t>
      </w:r>
    </w:p>
    <w:p w:rsidR="000273B2" w:rsidRDefault="005A33A8" w:rsidP="00A9704C">
      <w:pPr>
        <w:spacing w:line="500" w:lineRule="exact"/>
        <w:ind w:firstLineChars="200" w:firstLine="480"/>
        <w:rPr>
          <w:rFonts w:asciiTheme="minorEastAsia" w:hAnsiTheme="minorEastAsia"/>
          <w:sz w:val="24"/>
        </w:rPr>
      </w:pPr>
      <w:r>
        <w:rPr>
          <w:rFonts w:asciiTheme="minorEastAsia" w:hAnsiTheme="minorEastAsia" w:hint="eastAsia"/>
          <w:sz w:val="24"/>
        </w:rPr>
        <w:t>网上竞价特点：</w:t>
      </w:r>
      <w:r w:rsidR="000273B2">
        <w:rPr>
          <w:rFonts w:asciiTheme="minorEastAsia" w:hAnsiTheme="minorEastAsia" w:hint="eastAsia"/>
          <w:sz w:val="24"/>
        </w:rPr>
        <w:t>公开透明、公平规范、利于监督是网上竞价的特色和优势，网上竞价项目的全过程都会受到社会监督和政府采购部门的审查。</w:t>
      </w:r>
    </w:p>
    <w:p w:rsidR="001F4B27" w:rsidRDefault="000273B2" w:rsidP="00636C12">
      <w:pPr>
        <w:spacing w:afterLines="50" w:line="500" w:lineRule="exact"/>
        <w:ind w:firstLineChars="200" w:firstLine="480"/>
        <w:rPr>
          <w:rFonts w:asciiTheme="minorEastAsia" w:hAnsiTheme="minorEastAsia"/>
          <w:sz w:val="24"/>
        </w:rPr>
      </w:pPr>
      <w:r>
        <w:rPr>
          <w:rFonts w:asciiTheme="minorEastAsia" w:hAnsiTheme="minorEastAsia" w:hint="eastAsia"/>
          <w:sz w:val="24"/>
        </w:rPr>
        <w:t>网上竞价成交</w:t>
      </w:r>
      <w:r w:rsidR="001F4B27">
        <w:rPr>
          <w:rFonts w:asciiTheme="minorEastAsia" w:hAnsiTheme="minorEastAsia" w:hint="eastAsia"/>
          <w:sz w:val="24"/>
        </w:rPr>
        <w:t>原则：</w:t>
      </w:r>
      <w:r>
        <w:rPr>
          <w:rFonts w:asciiTheme="minorEastAsia" w:hAnsiTheme="minorEastAsia" w:hint="eastAsia"/>
          <w:sz w:val="24"/>
        </w:rPr>
        <w:t>采购人根据符合采购需求、质量和服务相等且报价最低的原则确定成交供应商。</w:t>
      </w:r>
    </w:p>
    <w:p w:rsidR="001F4B27" w:rsidRPr="008C2B9E" w:rsidRDefault="00FA1599" w:rsidP="00A9704C">
      <w:pPr>
        <w:pStyle w:val="a3"/>
        <w:numPr>
          <w:ilvl w:val="0"/>
          <w:numId w:val="14"/>
        </w:numPr>
        <w:spacing w:line="500" w:lineRule="exact"/>
        <w:ind w:left="0" w:firstLine="482"/>
        <w:rPr>
          <w:rFonts w:asciiTheme="minorEastAsia" w:hAnsiTheme="minorEastAsia"/>
          <w:b/>
          <w:sz w:val="24"/>
        </w:rPr>
      </w:pPr>
      <w:r>
        <w:rPr>
          <w:rFonts w:asciiTheme="minorEastAsia" w:hAnsiTheme="minorEastAsia" w:hint="eastAsia"/>
          <w:b/>
          <w:sz w:val="24"/>
        </w:rPr>
        <w:t>网上竞价</w:t>
      </w:r>
      <w:r w:rsidR="001F4B27" w:rsidRPr="008C2B9E">
        <w:rPr>
          <w:rFonts w:asciiTheme="minorEastAsia" w:hAnsiTheme="minorEastAsia" w:hint="eastAsia"/>
          <w:b/>
          <w:sz w:val="24"/>
        </w:rPr>
        <w:t>适用范围</w:t>
      </w:r>
    </w:p>
    <w:p w:rsidR="00FA1599" w:rsidRDefault="003D0F06" w:rsidP="00905F47">
      <w:pPr>
        <w:spacing w:line="500" w:lineRule="exact"/>
        <w:ind w:firstLineChars="200" w:firstLine="482"/>
        <w:rPr>
          <w:rFonts w:asciiTheme="minorEastAsia" w:hAnsiTheme="minorEastAsia"/>
          <w:b/>
          <w:sz w:val="24"/>
        </w:rPr>
      </w:pPr>
      <w:r w:rsidRPr="003D0F06">
        <w:rPr>
          <w:rFonts w:asciiTheme="minorEastAsia" w:hAnsiTheme="minorEastAsia" w:hint="eastAsia"/>
          <w:b/>
          <w:sz w:val="24"/>
        </w:rPr>
        <w:t>单次采购预算在5万元（不含）以下</w:t>
      </w:r>
      <w:r>
        <w:rPr>
          <w:rFonts w:asciiTheme="minorEastAsia" w:hAnsiTheme="minorEastAsia" w:hint="eastAsia"/>
          <w:b/>
          <w:sz w:val="24"/>
        </w:rPr>
        <w:t>的，</w:t>
      </w:r>
      <w:r w:rsidR="00D82A78">
        <w:rPr>
          <w:rFonts w:asciiTheme="minorEastAsia" w:hAnsiTheme="minorEastAsia" w:hint="eastAsia"/>
          <w:b/>
          <w:sz w:val="24"/>
        </w:rPr>
        <w:t>属于以下范围内，</w:t>
      </w:r>
      <w:r>
        <w:rPr>
          <w:rFonts w:asciiTheme="minorEastAsia" w:hAnsiTheme="minorEastAsia" w:hint="eastAsia"/>
          <w:b/>
          <w:sz w:val="24"/>
        </w:rPr>
        <w:t>需通过网上竞价方式采购：</w:t>
      </w:r>
    </w:p>
    <w:p w:rsidR="00905F47" w:rsidRDefault="003D0F06" w:rsidP="00A9704C">
      <w:pPr>
        <w:spacing w:line="500" w:lineRule="exact"/>
        <w:ind w:firstLineChars="200" w:firstLine="480"/>
        <w:rPr>
          <w:rFonts w:asciiTheme="minorEastAsia" w:hAnsiTheme="minorEastAsia"/>
          <w:sz w:val="24"/>
        </w:rPr>
      </w:pPr>
      <w:r>
        <w:rPr>
          <w:rFonts w:asciiTheme="minorEastAsia" w:hAnsiTheme="minorEastAsia" w:hint="eastAsia"/>
          <w:sz w:val="24"/>
        </w:rPr>
        <w:t>1、</w:t>
      </w:r>
      <w:r w:rsidR="00D82A78" w:rsidRPr="00D82A78">
        <w:rPr>
          <w:rFonts w:asciiTheme="minorEastAsia" w:hAnsiTheme="minorEastAsia" w:hint="eastAsia"/>
          <w:sz w:val="24"/>
        </w:rPr>
        <w:t>采购</w:t>
      </w:r>
      <w:r w:rsidR="00682B30">
        <w:rPr>
          <w:rFonts w:asciiTheme="minorEastAsia" w:hAnsiTheme="minorEastAsia" w:hint="eastAsia"/>
          <w:sz w:val="24"/>
        </w:rPr>
        <w:t>《</w:t>
      </w:r>
      <w:r w:rsidR="00D82A78">
        <w:rPr>
          <w:rFonts w:asciiTheme="minorEastAsia" w:hAnsiTheme="minorEastAsia" w:hint="eastAsia"/>
          <w:sz w:val="24"/>
        </w:rPr>
        <w:t>政府集中采购目录</w:t>
      </w:r>
      <w:r w:rsidR="00682B30">
        <w:rPr>
          <w:rFonts w:asciiTheme="minorEastAsia" w:hAnsiTheme="minorEastAsia" w:hint="eastAsia"/>
          <w:sz w:val="24"/>
        </w:rPr>
        <w:t>》</w:t>
      </w:r>
      <w:r w:rsidR="00D82A78">
        <w:rPr>
          <w:rFonts w:asciiTheme="minorEastAsia" w:hAnsiTheme="minorEastAsia" w:hint="eastAsia"/>
          <w:sz w:val="24"/>
        </w:rPr>
        <w:t>内</w:t>
      </w:r>
      <w:r w:rsidR="00905F47">
        <w:rPr>
          <w:rFonts w:asciiTheme="minorEastAsia" w:hAnsiTheme="minorEastAsia" w:hint="eastAsia"/>
          <w:sz w:val="24"/>
        </w:rPr>
        <w:t>通过协议供货方式不能满足采购需求的</w:t>
      </w:r>
      <w:r w:rsidR="00636C12">
        <w:rPr>
          <w:rFonts w:asciiTheme="minorEastAsia" w:hAnsiTheme="minorEastAsia" w:hint="eastAsia"/>
          <w:sz w:val="24"/>
        </w:rPr>
        <w:t>产品</w:t>
      </w:r>
      <w:r w:rsidR="00D82A78">
        <w:rPr>
          <w:rFonts w:asciiTheme="minorEastAsia" w:hAnsiTheme="minorEastAsia" w:hint="eastAsia"/>
          <w:sz w:val="24"/>
        </w:rPr>
        <w:t>，如服务器、网络设备、投影仪等。</w:t>
      </w:r>
    </w:p>
    <w:p w:rsidR="003D0F06" w:rsidRDefault="00905F47" w:rsidP="00A9704C">
      <w:pPr>
        <w:spacing w:line="500" w:lineRule="exact"/>
        <w:ind w:firstLineChars="200" w:firstLine="480"/>
        <w:rPr>
          <w:rFonts w:asciiTheme="minorEastAsia" w:hAnsiTheme="minorEastAsia"/>
          <w:sz w:val="24"/>
        </w:rPr>
      </w:pPr>
      <w:r w:rsidRPr="009339CD">
        <w:rPr>
          <w:rFonts w:asciiTheme="minorEastAsia" w:hAnsiTheme="minorEastAsia" w:hint="eastAsia"/>
          <w:sz w:val="24"/>
        </w:rPr>
        <w:t>对纳入“批量集中采购”范围</w:t>
      </w:r>
      <w:r w:rsidRPr="00E6603F">
        <w:rPr>
          <w:rFonts w:asciiTheme="minorEastAsia" w:hAnsiTheme="minorEastAsia" w:hint="eastAsia"/>
          <w:sz w:val="24"/>
        </w:rPr>
        <w:t>的台式计算机、打印机、便携式计算机、复印机、复印纸、空调机，用于科研、</w:t>
      </w:r>
      <w:r>
        <w:rPr>
          <w:rFonts w:asciiTheme="minorEastAsia" w:hAnsiTheme="minorEastAsia" w:hint="eastAsia"/>
          <w:sz w:val="24"/>
        </w:rPr>
        <w:t>测绘等工作的专用台式计算机、便携式计算机也纳入“批量集中采购”范围，</w:t>
      </w:r>
      <w:r w:rsidRPr="009339CD">
        <w:rPr>
          <w:rFonts w:asciiTheme="minorEastAsia" w:hAnsiTheme="minorEastAsia" w:hint="eastAsia"/>
          <w:sz w:val="24"/>
        </w:rPr>
        <w:t>不得进行网上竞价采购</w:t>
      </w:r>
      <w:r>
        <w:rPr>
          <w:rFonts w:asciiTheme="minorEastAsia" w:hAnsiTheme="minorEastAsia" w:hint="eastAsia"/>
          <w:sz w:val="24"/>
        </w:rPr>
        <w:t>（国采</w:t>
      </w:r>
      <w:r w:rsidRPr="007C7673">
        <w:rPr>
          <w:rFonts w:asciiTheme="minorEastAsia" w:hAnsiTheme="minorEastAsia" w:hint="eastAsia"/>
          <w:sz w:val="24"/>
        </w:rPr>
        <w:t>中心</w:t>
      </w:r>
      <w:r>
        <w:rPr>
          <w:rFonts w:asciiTheme="minorEastAsia" w:hAnsiTheme="minorEastAsia" w:hint="eastAsia"/>
          <w:sz w:val="24"/>
        </w:rPr>
        <w:t>2015年16号文）</w:t>
      </w:r>
      <w:r w:rsidRPr="00E6603F">
        <w:rPr>
          <w:rFonts w:asciiTheme="minorEastAsia" w:hAnsiTheme="minorEastAsia" w:hint="eastAsia"/>
          <w:sz w:val="24"/>
        </w:rPr>
        <w:t>。</w:t>
      </w:r>
    </w:p>
    <w:p w:rsidR="00905F47" w:rsidRDefault="001D293B" w:rsidP="00905F47">
      <w:pPr>
        <w:spacing w:line="500" w:lineRule="exact"/>
        <w:ind w:firstLineChars="200" w:firstLine="480"/>
        <w:rPr>
          <w:rFonts w:asciiTheme="minorEastAsia" w:hAnsiTheme="minorEastAsia"/>
          <w:sz w:val="24"/>
        </w:rPr>
      </w:pPr>
      <w:r>
        <w:rPr>
          <w:rFonts w:asciiTheme="minorEastAsia" w:hAnsiTheme="minorEastAsia" w:hint="eastAsia"/>
          <w:sz w:val="24"/>
        </w:rPr>
        <w:t>2、</w:t>
      </w:r>
      <w:r w:rsidR="004D36AB">
        <w:rPr>
          <w:rFonts w:asciiTheme="minorEastAsia" w:hAnsiTheme="minorEastAsia" w:hint="eastAsia"/>
          <w:sz w:val="24"/>
        </w:rPr>
        <w:t>采购</w:t>
      </w:r>
      <w:r w:rsidR="00682B30">
        <w:rPr>
          <w:rFonts w:asciiTheme="minorEastAsia" w:hAnsiTheme="minorEastAsia" w:hint="eastAsia"/>
          <w:sz w:val="24"/>
        </w:rPr>
        <w:t>《</w:t>
      </w:r>
      <w:r w:rsidR="00D82A78">
        <w:rPr>
          <w:rFonts w:asciiTheme="minorEastAsia" w:hAnsiTheme="minorEastAsia" w:hint="eastAsia"/>
          <w:sz w:val="24"/>
        </w:rPr>
        <w:t>政府集中采购目录</w:t>
      </w:r>
      <w:r w:rsidR="00682B30">
        <w:rPr>
          <w:rFonts w:asciiTheme="minorEastAsia" w:hAnsiTheme="minorEastAsia" w:hint="eastAsia"/>
          <w:sz w:val="24"/>
        </w:rPr>
        <w:t>》</w:t>
      </w:r>
      <w:r w:rsidR="00D82A78">
        <w:rPr>
          <w:rFonts w:asciiTheme="minorEastAsia" w:hAnsiTheme="minorEastAsia" w:hint="eastAsia"/>
          <w:sz w:val="24"/>
        </w:rPr>
        <w:t>外且</w:t>
      </w:r>
      <w:r w:rsidR="00D82A78" w:rsidRPr="00D82A78">
        <w:rPr>
          <w:rFonts w:asciiTheme="minorEastAsia" w:hAnsiTheme="minorEastAsia" w:hint="eastAsia"/>
          <w:sz w:val="24"/>
        </w:rPr>
        <w:t>货物规格、标准统一，现货货源充足</w:t>
      </w:r>
      <w:r w:rsidR="00682B30">
        <w:rPr>
          <w:rFonts w:asciiTheme="minorEastAsia" w:hAnsiTheme="minorEastAsia" w:hint="eastAsia"/>
          <w:sz w:val="24"/>
        </w:rPr>
        <w:t>、</w:t>
      </w:r>
      <w:r w:rsidR="00D82A78" w:rsidRPr="00D82A78">
        <w:rPr>
          <w:rFonts w:asciiTheme="minorEastAsia" w:hAnsiTheme="minorEastAsia" w:hint="eastAsia"/>
          <w:sz w:val="24"/>
        </w:rPr>
        <w:t>价格变化幅度小的</w:t>
      </w:r>
      <w:r w:rsidR="00636C12">
        <w:rPr>
          <w:rFonts w:asciiTheme="minorEastAsia" w:hAnsiTheme="minorEastAsia" w:hint="eastAsia"/>
          <w:sz w:val="24"/>
        </w:rPr>
        <w:t>产品</w:t>
      </w:r>
      <w:r w:rsidR="00D82A78" w:rsidRPr="00D82A78">
        <w:rPr>
          <w:rFonts w:asciiTheme="minorEastAsia" w:hAnsiTheme="minorEastAsia" w:hint="eastAsia"/>
          <w:sz w:val="24"/>
        </w:rPr>
        <w:t>，</w:t>
      </w:r>
      <w:r w:rsidR="00D14CE6">
        <w:rPr>
          <w:rFonts w:asciiTheme="minorEastAsia" w:hAnsiTheme="minorEastAsia" w:hint="eastAsia"/>
          <w:sz w:val="24"/>
        </w:rPr>
        <w:t>如摄像机、</w:t>
      </w:r>
      <w:r w:rsidR="00E23555">
        <w:rPr>
          <w:rFonts w:asciiTheme="minorEastAsia" w:hAnsiTheme="minorEastAsia" w:hint="eastAsia"/>
          <w:sz w:val="24"/>
        </w:rPr>
        <w:t>图形工作站、健身器材等</w:t>
      </w:r>
      <w:r w:rsidR="00D82A78">
        <w:rPr>
          <w:rFonts w:asciiTheme="minorEastAsia" w:hAnsiTheme="minorEastAsia" w:hint="eastAsia"/>
          <w:sz w:val="24"/>
        </w:rPr>
        <w:t>。</w:t>
      </w:r>
    </w:p>
    <w:p w:rsidR="001F4B27" w:rsidRPr="006B61FF" w:rsidRDefault="0038709D" w:rsidP="00A9704C">
      <w:pPr>
        <w:pStyle w:val="a3"/>
        <w:numPr>
          <w:ilvl w:val="0"/>
          <w:numId w:val="14"/>
        </w:numPr>
        <w:spacing w:line="500" w:lineRule="exact"/>
        <w:ind w:left="0" w:firstLine="482"/>
        <w:rPr>
          <w:rFonts w:asciiTheme="minorEastAsia" w:hAnsiTheme="minorEastAsia"/>
          <w:b/>
          <w:sz w:val="24"/>
        </w:rPr>
      </w:pPr>
      <w:r w:rsidRPr="006B61FF">
        <w:rPr>
          <w:rFonts w:asciiTheme="minorEastAsia" w:hAnsiTheme="minorEastAsia" w:hint="eastAsia"/>
          <w:b/>
          <w:sz w:val="24"/>
        </w:rPr>
        <w:t>竞价程序</w:t>
      </w:r>
    </w:p>
    <w:p w:rsidR="0038709D" w:rsidRDefault="00362D03" w:rsidP="00A9704C">
      <w:pPr>
        <w:spacing w:line="500" w:lineRule="exact"/>
        <w:ind w:firstLineChars="200" w:firstLine="480"/>
        <w:rPr>
          <w:rFonts w:asciiTheme="minorEastAsia" w:hAnsiTheme="minorEastAsia"/>
          <w:sz w:val="24"/>
        </w:rPr>
      </w:pPr>
      <w:r>
        <w:rPr>
          <w:rFonts w:asciiTheme="minorEastAsia" w:hAnsiTheme="minorEastAsia" w:hint="eastAsia"/>
          <w:sz w:val="24"/>
        </w:rPr>
        <w:t>（一）</w:t>
      </w:r>
      <w:r w:rsidR="00BE34FE">
        <w:rPr>
          <w:rFonts w:asciiTheme="minorEastAsia" w:hAnsiTheme="minorEastAsia" w:hint="eastAsia"/>
          <w:sz w:val="24"/>
        </w:rPr>
        <w:t>明确采购需求</w:t>
      </w:r>
    </w:p>
    <w:p w:rsidR="00BE34FE" w:rsidRDefault="0009234C" w:rsidP="00A9704C">
      <w:pPr>
        <w:spacing w:line="500" w:lineRule="exact"/>
        <w:ind w:firstLineChars="200" w:firstLine="480"/>
        <w:rPr>
          <w:rFonts w:asciiTheme="minorEastAsia" w:hAnsiTheme="minorEastAsia"/>
          <w:sz w:val="24"/>
        </w:rPr>
      </w:pPr>
      <w:r>
        <w:rPr>
          <w:rFonts w:hint="eastAsia"/>
          <w:sz w:val="24"/>
          <w:szCs w:val="24"/>
        </w:rPr>
        <w:t>申报单位在采购</w:t>
      </w:r>
      <w:r w:rsidR="00632C97">
        <w:rPr>
          <w:rFonts w:hint="eastAsia"/>
          <w:sz w:val="24"/>
          <w:szCs w:val="24"/>
        </w:rPr>
        <w:t>仪器设备前，应明确采购需求，确定数量、规格、参数</w:t>
      </w:r>
      <w:r w:rsidR="00970FD6">
        <w:rPr>
          <w:rFonts w:hint="eastAsia"/>
          <w:sz w:val="24"/>
          <w:szCs w:val="24"/>
        </w:rPr>
        <w:t>、资质要求、售后服务等采购要素，填写《中国政法大学网上竞价申请表》</w:t>
      </w:r>
      <w:r w:rsidR="008229A4">
        <w:rPr>
          <w:rFonts w:hint="eastAsia"/>
          <w:sz w:val="24"/>
          <w:szCs w:val="24"/>
        </w:rPr>
        <w:t>。</w:t>
      </w:r>
    </w:p>
    <w:p w:rsidR="00BE34FE" w:rsidRDefault="00BE34FE" w:rsidP="00A9704C">
      <w:pPr>
        <w:spacing w:line="500" w:lineRule="exact"/>
        <w:ind w:firstLineChars="200" w:firstLine="480"/>
        <w:rPr>
          <w:rFonts w:asciiTheme="minorEastAsia" w:hAnsiTheme="minorEastAsia"/>
          <w:sz w:val="24"/>
        </w:rPr>
      </w:pPr>
      <w:r>
        <w:rPr>
          <w:rFonts w:asciiTheme="minorEastAsia" w:hAnsiTheme="minorEastAsia" w:hint="eastAsia"/>
          <w:sz w:val="24"/>
        </w:rPr>
        <w:t>（二）</w:t>
      </w:r>
      <w:r w:rsidR="00B53FBD">
        <w:rPr>
          <w:rFonts w:asciiTheme="minorEastAsia" w:hAnsiTheme="minorEastAsia" w:hint="eastAsia"/>
          <w:sz w:val="24"/>
        </w:rPr>
        <w:t>开展网上竞价</w:t>
      </w:r>
    </w:p>
    <w:p w:rsidR="00BE34FE" w:rsidRDefault="00651328" w:rsidP="00A9704C">
      <w:pPr>
        <w:spacing w:line="500" w:lineRule="exact"/>
        <w:ind w:firstLineChars="200" w:firstLine="480"/>
        <w:rPr>
          <w:rFonts w:asciiTheme="minorEastAsia" w:hAnsiTheme="minorEastAsia"/>
          <w:sz w:val="24"/>
        </w:rPr>
      </w:pPr>
      <w:r>
        <w:rPr>
          <w:rFonts w:asciiTheme="minorEastAsia" w:hAnsiTheme="minorEastAsia" w:hint="eastAsia"/>
          <w:sz w:val="24"/>
        </w:rPr>
        <w:lastRenderedPageBreak/>
        <w:t>资产管理处</w:t>
      </w:r>
      <w:r w:rsidR="00914D2A">
        <w:rPr>
          <w:rFonts w:asciiTheme="minorEastAsia" w:hAnsiTheme="minorEastAsia" w:hint="eastAsia"/>
          <w:sz w:val="24"/>
        </w:rPr>
        <w:t>通过</w:t>
      </w:r>
      <w:r w:rsidR="00CE576C">
        <w:rPr>
          <w:rFonts w:asciiTheme="minorEastAsia" w:hAnsiTheme="minorEastAsia" w:hint="eastAsia"/>
          <w:sz w:val="24"/>
        </w:rPr>
        <w:t>网上竞价系统中录入</w:t>
      </w:r>
      <w:r w:rsidR="00690ACB">
        <w:rPr>
          <w:rFonts w:asciiTheme="minorEastAsia" w:hAnsiTheme="minorEastAsia" w:hint="eastAsia"/>
          <w:sz w:val="24"/>
        </w:rPr>
        <w:t>需求信息，</w:t>
      </w:r>
      <w:r w:rsidR="00EC4505">
        <w:rPr>
          <w:rFonts w:asciiTheme="minorEastAsia" w:hAnsiTheme="minorEastAsia" w:hint="eastAsia"/>
          <w:sz w:val="24"/>
        </w:rPr>
        <w:t>报</w:t>
      </w:r>
      <w:r>
        <w:rPr>
          <w:rFonts w:asciiTheme="minorEastAsia" w:hAnsiTheme="minorEastAsia" w:hint="eastAsia"/>
          <w:sz w:val="24"/>
        </w:rPr>
        <w:t>国采中心审核；</w:t>
      </w:r>
      <w:r w:rsidR="00C34A2E">
        <w:rPr>
          <w:rFonts w:asciiTheme="minorEastAsia" w:hAnsiTheme="minorEastAsia" w:hint="eastAsia"/>
          <w:sz w:val="24"/>
        </w:rPr>
        <w:t>审核通过后发布</w:t>
      </w:r>
      <w:r w:rsidR="00406200">
        <w:rPr>
          <w:rFonts w:asciiTheme="minorEastAsia" w:hAnsiTheme="minorEastAsia" w:hint="eastAsia"/>
          <w:sz w:val="24"/>
        </w:rPr>
        <w:t>竞价公告，供应商进行网上报价并提供相关证明材料</w:t>
      </w:r>
      <w:r w:rsidR="000A16B8">
        <w:rPr>
          <w:rFonts w:asciiTheme="minorEastAsia" w:hAnsiTheme="minorEastAsia" w:hint="eastAsia"/>
          <w:sz w:val="24"/>
        </w:rPr>
        <w:t>。</w:t>
      </w:r>
    </w:p>
    <w:p w:rsidR="00BE34FE" w:rsidRDefault="00BE34FE" w:rsidP="00A9704C">
      <w:pPr>
        <w:spacing w:line="500" w:lineRule="exact"/>
        <w:ind w:firstLineChars="200" w:firstLine="480"/>
        <w:rPr>
          <w:rFonts w:asciiTheme="minorEastAsia" w:hAnsiTheme="minorEastAsia"/>
          <w:sz w:val="24"/>
        </w:rPr>
      </w:pPr>
      <w:r>
        <w:rPr>
          <w:rFonts w:asciiTheme="minorEastAsia" w:hAnsiTheme="minorEastAsia" w:hint="eastAsia"/>
          <w:sz w:val="24"/>
        </w:rPr>
        <w:t>（三）确定成交供应商</w:t>
      </w:r>
    </w:p>
    <w:p w:rsidR="00A0709C" w:rsidRDefault="00A0709C" w:rsidP="00A9704C">
      <w:pPr>
        <w:spacing w:line="500" w:lineRule="exact"/>
        <w:ind w:firstLineChars="200" w:firstLine="480"/>
        <w:rPr>
          <w:rFonts w:asciiTheme="minorEastAsia" w:hAnsiTheme="minorEastAsia"/>
          <w:sz w:val="24"/>
        </w:rPr>
      </w:pPr>
      <w:r>
        <w:rPr>
          <w:rFonts w:asciiTheme="minorEastAsia" w:hAnsiTheme="minorEastAsia" w:hint="eastAsia"/>
          <w:sz w:val="24"/>
        </w:rPr>
        <w:t>网上竞价没有评审过程，</w:t>
      </w:r>
      <w:r w:rsidR="00EE4EAD">
        <w:rPr>
          <w:rFonts w:asciiTheme="minorEastAsia" w:hAnsiTheme="minorEastAsia" w:hint="eastAsia"/>
          <w:sz w:val="24"/>
        </w:rPr>
        <w:t>竞价</w:t>
      </w:r>
      <w:r w:rsidR="00FA037B">
        <w:rPr>
          <w:rFonts w:asciiTheme="minorEastAsia" w:hAnsiTheme="minorEastAsia" w:hint="eastAsia"/>
          <w:sz w:val="24"/>
        </w:rPr>
        <w:t>结束</w:t>
      </w:r>
      <w:r w:rsidR="00EE4EAD">
        <w:rPr>
          <w:rFonts w:asciiTheme="minorEastAsia" w:hAnsiTheme="minorEastAsia" w:hint="eastAsia"/>
          <w:sz w:val="24"/>
        </w:rPr>
        <w:t>后</w:t>
      </w:r>
      <w:r>
        <w:rPr>
          <w:rFonts w:asciiTheme="minorEastAsia" w:hAnsiTheme="minorEastAsia" w:hint="eastAsia"/>
          <w:sz w:val="24"/>
        </w:rPr>
        <w:t>根据符合采购需求、质量和服务相等且报价最低原则，在成交候选人名单中选择、确认成交供应商，并遵循以下原则：</w:t>
      </w:r>
    </w:p>
    <w:p w:rsidR="00A0709C" w:rsidRDefault="00A0709C" w:rsidP="00A9704C">
      <w:pPr>
        <w:spacing w:line="500" w:lineRule="exact"/>
        <w:ind w:firstLineChars="200" w:firstLine="480"/>
        <w:rPr>
          <w:rFonts w:asciiTheme="minorEastAsia" w:hAnsiTheme="minorEastAsia"/>
          <w:sz w:val="24"/>
        </w:rPr>
      </w:pPr>
      <w:r>
        <w:rPr>
          <w:rFonts w:asciiTheme="minorEastAsia" w:hAnsiTheme="minorEastAsia" w:hint="eastAsia"/>
          <w:sz w:val="24"/>
        </w:rPr>
        <w:t>按照成交供应商候选人排序确认排名第一的供应商为成交供应商。但出现以下情形时，可按照成交供应商候选人排序顺位选择候选人为成交供应商，依此类推：</w:t>
      </w:r>
    </w:p>
    <w:p w:rsidR="00A0709C" w:rsidRPr="00362D03" w:rsidRDefault="00A0709C" w:rsidP="00A9704C">
      <w:pPr>
        <w:spacing w:line="500" w:lineRule="exact"/>
        <w:ind w:firstLineChars="200" w:firstLine="480"/>
        <w:rPr>
          <w:rFonts w:asciiTheme="minorEastAsia" w:hAnsiTheme="minorEastAsia"/>
          <w:sz w:val="24"/>
        </w:rPr>
      </w:pPr>
      <w:r>
        <w:rPr>
          <w:rFonts w:asciiTheme="minorEastAsia" w:hAnsiTheme="minorEastAsia" w:hint="eastAsia"/>
          <w:sz w:val="24"/>
        </w:rPr>
        <w:t>（1）</w:t>
      </w:r>
      <w:r w:rsidRPr="00362D03">
        <w:rPr>
          <w:rFonts w:asciiTheme="minorEastAsia" w:hAnsiTheme="minorEastAsia" w:hint="eastAsia"/>
          <w:sz w:val="24"/>
        </w:rPr>
        <w:t>排名在先的中标（成交）供应商候选人放弃中标的；</w:t>
      </w:r>
    </w:p>
    <w:p w:rsidR="00A0709C" w:rsidRPr="0038709D" w:rsidRDefault="00A0709C" w:rsidP="00636C12">
      <w:pPr>
        <w:spacing w:afterLines="50" w:line="500" w:lineRule="exact"/>
        <w:ind w:firstLineChars="200" w:firstLine="480"/>
        <w:rPr>
          <w:rFonts w:asciiTheme="minorEastAsia" w:hAnsiTheme="minorEastAsia"/>
          <w:sz w:val="24"/>
        </w:rPr>
      </w:pPr>
      <w:r>
        <w:rPr>
          <w:rFonts w:asciiTheme="minorEastAsia" w:hAnsiTheme="minorEastAsia" w:hint="eastAsia"/>
          <w:sz w:val="24"/>
        </w:rPr>
        <w:t>（2）</w:t>
      </w:r>
      <w:r w:rsidRPr="00362D03">
        <w:rPr>
          <w:rFonts w:asciiTheme="minorEastAsia" w:hAnsiTheme="minorEastAsia" w:hint="eastAsia"/>
          <w:sz w:val="24"/>
        </w:rPr>
        <w:t>排名在先的中标（成交）供应商候选人未实质性响应申购单位的竞价需求的，可拒绝该中标候选人的报价，但应对拒绝原因予以详细说明。</w:t>
      </w:r>
    </w:p>
    <w:p w:rsidR="004223F8" w:rsidRPr="006B61FF" w:rsidRDefault="004223F8" w:rsidP="00A9704C">
      <w:pPr>
        <w:pStyle w:val="a3"/>
        <w:numPr>
          <w:ilvl w:val="0"/>
          <w:numId w:val="14"/>
        </w:numPr>
        <w:spacing w:line="500" w:lineRule="exact"/>
        <w:ind w:left="0" w:firstLine="482"/>
        <w:rPr>
          <w:rFonts w:asciiTheme="minorEastAsia" w:hAnsiTheme="minorEastAsia"/>
          <w:b/>
          <w:sz w:val="24"/>
        </w:rPr>
      </w:pPr>
      <w:r w:rsidRPr="006B61FF">
        <w:rPr>
          <w:rFonts w:asciiTheme="minorEastAsia" w:hAnsiTheme="minorEastAsia" w:hint="eastAsia"/>
          <w:b/>
          <w:sz w:val="24"/>
        </w:rPr>
        <w:t>网上竞价失败的处理方式</w:t>
      </w:r>
    </w:p>
    <w:p w:rsidR="004223F8" w:rsidRDefault="00D933C0" w:rsidP="00A9704C">
      <w:pPr>
        <w:spacing w:line="500" w:lineRule="exact"/>
        <w:ind w:firstLineChars="200" w:firstLine="480"/>
        <w:rPr>
          <w:rFonts w:asciiTheme="minorEastAsia" w:hAnsiTheme="minorEastAsia"/>
          <w:sz w:val="24"/>
        </w:rPr>
      </w:pPr>
      <w:r>
        <w:rPr>
          <w:rFonts w:asciiTheme="minorEastAsia" w:hAnsiTheme="minorEastAsia" w:hint="eastAsia"/>
          <w:sz w:val="24"/>
        </w:rPr>
        <w:t>（一）</w:t>
      </w:r>
      <w:r w:rsidR="004223F8">
        <w:rPr>
          <w:rFonts w:asciiTheme="minorEastAsia" w:hAnsiTheme="minorEastAsia" w:hint="eastAsia"/>
          <w:sz w:val="24"/>
        </w:rPr>
        <w:t>增加预算</w:t>
      </w:r>
    </w:p>
    <w:p w:rsidR="004223F8" w:rsidRDefault="004223F8" w:rsidP="00A9704C">
      <w:pPr>
        <w:spacing w:line="500" w:lineRule="exact"/>
        <w:ind w:firstLineChars="200" w:firstLine="480"/>
        <w:rPr>
          <w:rFonts w:asciiTheme="minorEastAsia" w:hAnsiTheme="minorEastAsia"/>
          <w:sz w:val="24"/>
        </w:rPr>
      </w:pPr>
      <w:r>
        <w:rPr>
          <w:rFonts w:asciiTheme="minorEastAsia" w:hAnsiTheme="minorEastAsia" w:hint="eastAsia"/>
          <w:sz w:val="24"/>
        </w:rPr>
        <w:t>如果符合资质资格要求的供应商在三家以上但其中报价在预算内的不足三家，在采购单位的实际预算情况允许的情况下，申购部门可向</w:t>
      </w:r>
      <w:r w:rsidR="00597FF3">
        <w:rPr>
          <w:rFonts w:asciiTheme="minorEastAsia" w:hAnsiTheme="minorEastAsia" w:hint="eastAsia"/>
          <w:sz w:val="24"/>
        </w:rPr>
        <w:t>资产管理处</w:t>
      </w:r>
      <w:r>
        <w:rPr>
          <w:rFonts w:asciiTheme="minorEastAsia" w:hAnsiTheme="minorEastAsia" w:hint="eastAsia"/>
          <w:sz w:val="24"/>
        </w:rPr>
        <w:t>提出申请在系统中调整（增加）项目预算。</w:t>
      </w:r>
    </w:p>
    <w:p w:rsidR="004223F8" w:rsidRDefault="00D933C0" w:rsidP="00A9704C">
      <w:pPr>
        <w:spacing w:line="500" w:lineRule="exact"/>
        <w:ind w:firstLineChars="200" w:firstLine="480"/>
        <w:rPr>
          <w:rFonts w:asciiTheme="minorEastAsia" w:hAnsiTheme="minorEastAsia"/>
          <w:sz w:val="24"/>
        </w:rPr>
      </w:pPr>
      <w:r>
        <w:rPr>
          <w:rFonts w:asciiTheme="minorEastAsia" w:hAnsiTheme="minorEastAsia" w:hint="eastAsia"/>
          <w:sz w:val="24"/>
        </w:rPr>
        <w:t>（二）</w:t>
      </w:r>
      <w:r w:rsidR="004223F8">
        <w:rPr>
          <w:rFonts w:asciiTheme="minorEastAsia" w:hAnsiTheme="minorEastAsia" w:hint="eastAsia"/>
          <w:sz w:val="24"/>
        </w:rPr>
        <w:t>废标</w:t>
      </w:r>
    </w:p>
    <w:p w:rsidR="004223F8" w:rsidRDefault="008A483F" w:rsidP="00A9704C">
      <w:pPr>
        <w:spacing w:line="500" w:lineRule="exact"/>
        <w:ind w:firstLineChars="200" w:firstLine="480"/>
        <w:rPr>
          <w:rFonts w:asciiTheme="minorEastAsia" w:hAnsiTheme="minorEastAsia"/>
          <w:sz w:val="24"/>
        </w:rPr>
      </w:pPr>
      <w:r>
        <w:rPr>
          <w:rFonts w:asciiTheme="minorEastAsia" w:hAnsiTheme="minorEastAsia" w:hint="eastAsia"/>
          <w:sz w:val="24"/>
        </w:rPr>
        <w:t>1、</w:t>
      </w:r>
      <w:r w:rsidR="004223F8">
        <w:rPr>
          <w:rFonts w:asciiTheme="minorEastAsia" w:hAnsiTheme="minorEastAsia" w:hint="eastAsia"/>
          <w:sz w:val="24"/>
        </w:rPr>
        <w:t>竞价时间截止后，以下情形应当废标</w:t>
      </w:r>
      <w:r w:rsidR="00783C90">
        <w:rPr>
          <w:rFonts w:asciiTheme="minorEastAsia" w:hAnsiTheme="minorEastAsia" w:hint="eastAsia"/>
          <w:sz w:val="24"/>
        </w:rPr>
        <w:t>，由资产管理处提供学校及供应商声明，上报国采中心审核</w:t>
      </w:r>
      <w:r w:rsidR="004223F8">
        <w:rPr>
          <w:rFonts w:asciiTheme="minorEastAsia" w:hAnsiTheme="minorEastAsia" w:hint="eastAsia"/>
          <w:sz w:val="24"/>
        </w:rPr>
        <w:t>：</w:t>
      </w:r>
    </w:p>
    <w:p w:rsidR="004223F8" w:rsidRDefault="00122115" w:rsidP="00A9704C">
      <w:pPr>
        <w:pStyle w:val="a3"/>
        <w:spacing w:line="500" w:lineRule="exact"/>
        <w:ind w:left="270" w:firstLineChars="0" w:firstLine="0"/>
        <w:rPr>
          <w:rFonts w:asciiTheme="minorEastAsia" w:hAnsiTheme="minorEastAsia"/>
          <w:sz w:val="24"/>
        </w:rPr>
      </w:pPr>
      <w:r>
        <w:rPr>
          <w:rFonts w:asciiTheme="minorEastAsia" w:hAnsiTheme="minorEastAsia" w:hint="eastAsia"/>
          <w:sz w:val="24"/>
        </w:rPr>
        <w:t>（1）</w:t>
      </w:r>
      <w:r w:rsidR="004223F8" w:rsidRPr="00CB0D77">
        <w:rPr>
          <w:rFonts w:asciiTheme="minorEastAsia" w:hAnsiTheme="minorEastAsia" w:hint="eastAsia"/>
          <w:sz w:val="24"/>
        </w:rPr>
        <w:t>符合相应资质资格条件的供应商不足三家的；</w:t>
      </w:r>
    </w:p>
    <w:p w:rsidR="004223F8" w:rsidRDefault="00122115" w:rsidP="00A9704C">
      <w:pPr>
        <w:pStyle w:val="a3"/>
        <w:spacing w:line="500" w:lineRule="exact"/>
        <w:ind w:leftChars="-100" w:left="-210" w:firstLine="480"/>
        <w:rPr>
          <w:rFonts w:asciiTheme="minorEastAsia" w:hAnsiTheme="minorEastAsia"/>
          <w:sz w:val="24"/>
        </w:rPr>
      </w:pPr>
      <w:r>
        <w:rPr>
          <w:rFonts w:asciiTheme="minorEastAsia" w:hAnsiTheme="minorEastAsia" w:hint="eastAsia"/>
          <w:sz w:val="24"/>
        </w:rPr>
        <w:t>（2）</w:t>
      </w:r>
      <w:r w:rsidR="004223F8" w:rsidRPr="00CB0D77">
        <w:rPr>
          <w:rFonts w:asciiTheme="minorEastAsia" w:hAnsiTheme="minorEastAsia" w:hint="eastAsia"/>
          <w:sz w:val="24"/>
        </w:rPr>
        <w:t>符合相应资质资格条件且报价在预算内的供应商不足三家，采购单位不能增加预算的；</w:t>
      </w:r>
    </w:p>
    <w:p w:rsidR="004223F8" w:rsidRDefault="00122115" w:rsidP="00A9704C">
      <w:pPr>
        <w:pStyle w:val="a3"/>
        <w:spacing w:line="500" w:lineRule="exact"/>
        <w:ind w:leftChars="-100" w:left="-210" w:firstLine="480"/>
        <w:rPr>
          <w:rFonts w:asciiTheme="minorEastAsia" w:hAnsiTheme="minorEastAsia"/>
          <w:sz w:val="24"/>
        </w:rPr>
      </w:pPr>
      <w:r>
        <w:rPr>
          <w:rFonts w:asciiTheme="minorEastAsia" w:hAnsiTheme="minorEastAsia" w:hint="eastAsia"/>
          <w:sz w:val="24"/>
        </w:rPr>
        <w:t>（3）</w:t>
      </w:r>
      <w:r w:rsidR="004223F8" w:rsidRPr="00CB0D77">
        <w:rPr>
          <w:rFonts w:asciiTheme="minorEastAsia" w:hAnsiTheme="minorEastAsia" w:hint="eastAsia"/>
          <w:sz w:val="24"/>
        </w:rPr>
        <w:t>符合相应资质资格条件的供应商均不能满足竞价需求的。</w:t>
      </w:r>
    </w:p>
    <w:p w:rsidR="004223F8" w:rsidRDefault="008A483F" w:rsidP="00A9704C">
      <w:pPr>
        <w:spacing w:line="500" w:lineRule="exact"/>
        <w:ind w:firstLineChars="200" w:firstLine="480"/>
        <w:rPr>
          <w:rFonts w:asciiTheme="minorEastAsia" w:hAnsiTheme="minorEastAsia"/>
          <w:sz w:val="24"/>
        </w:rPr>
      </w:pPr>
      <w:r>
        <w:rPr>
          <w:rFonts w:asciiTheme="minorEastAsia" w:hAnsiTheme="minorEastAsia" w:hint="eastAsia"/>
          <w:sz w:val="24"/>
        </w:rPr>
        <w:t>2、</w:t>
      </w:r>
      <w:r w:rsidR="004223F8">
        <w:rPr>
          <w:rFonts w:asciiTheme="minorEastAsia" w:hAnsiTheme="minorEastAsia" w:hint="eastAsia"/>
          <w:sz w:val="24"/>
        </w:rPr>
        <w:t>以下情形申购</w:t>
      </w:r>
      <w:r w:rsidR="00E06F20">
        <w:rPr>
          <w:rFonts w:asciiTheme="minorEastAsia" w:hAnsiTheme="minorEastAsia" w:hint="eastAsia"/>
          <w:sz w:val="24"/>
        </w:rPr>
        <w:t>单位</w:t>
      </w:r>
      <w:r w:rsidR="004223F8">
        <w:rPr>
          <w:rFonts w:asciiTheme="minorEastAsia" w:hAnsiTheme="minorEastAsia" w:hint="eastAsia"/>
          <w:sz w:val="24"/>
        </w:rPr>
        <w:t>可以申请废标：</w:t>
      </w:r>
    </w:p>
    <w:p w:rsidR="004223F8" w:rsidRPr="004C0D7E" w:rsidRDefault="0017712C" w:rsidP="00A9704C">
      <w:pPr>
        <w:pStyle w:val="a3"/>
        <w:spacing w:line="500" w:lineRule="exact"/>
        <w:ind w:left="270" w:firstLineChars="0" w:firstLine="0"/>
        <w:rPr>
          <w:rFonts w:asciiTheme="minorEastAsia" w:hAnsiTheme="minorEastAsia"/>
          <w:sz w:val="24"/>
        </w:rPr>
      </w:pPr>
      <w:r>
        <w:rPr>
          <w:rFonts w:asciiTheme="minorEastAsia" w:hAnsiTheme="minorEastAsia" w:hint="eastAsia"/>
          <w:sz w:val="24"/>
        </w:rPr>
        <w:t>（1）</w:t>
      </w:r>
      <w:r w:rsidR="004223F8" w:rsidRPr="004C0D7E">
        <w:rPr>
          <w:rFonts w:asciiTheme="minorEastAsia" w:hAnsiTheme="minorEastAsia" w:hint="eastAsia"/>
          <w:sz w:val="24"/>
        </w:rPr>
        <w:t>变更需求，需要重新组织采购的；</w:t>
      </w:r>
    </w:p>
    <w:p w:rsidR="004223F8" w:rsidRPr="004C0D7E" w:rsidRDefault="00122115" w:rsidP="00A9704C">
      <w:pPr>
        <w:pStyle w:val="a3"/>
        <w:spacing w:line="500" w:lineRule="exact"/>
        <w:ind w:leftChars="-100" w:left="-210" w:firstLine="480"/>
        <w:rPr>
          <w:rFonts w:asciiTheme="minorEastAsia" w:hAnsiTheme="minorEastAsia"/>
          <w:sz w:val="24"/>
        </w:rPr>
      </w:pPr>
      <w:r>
        <w:rPr>
          <w:rFonts w:asciiTheme="minorEastAsia" w:hAnsiTheme="minorEastAsia" w:hint="eastAsia"/>
          <w:sz w:val="24"/>
        </w:rPr>
        <w:t>（2）</w:t>
      </w:r>
      <w:r w:rsidR="004223F8" w:rsidRPr="004C0D7E">
        <w:rPr>
          <w:rFonts w:asciiTheme="minorEastAsia" w:hAnsiTheme="minorEastAsia" w:hint="eastAsia"/>
          <w:sz w:val="24"/>
        </w:rPr>
        <w:t>因故取消采购任务的；</w:t>
      </w:r>
    </w:p>
    <w:p w:rsidR="009A2B46" w:rsidRDefault="004223F8" w:rsidP="00636C12">
      <w:pPr>
        <w:spacing w:afterLines="50" w:line="500" w:lineRule="exact"/>
        <w:ind w:firstLineChars="200" w:firstLine="480"/>
        <w:rPr>
          <w:rFonts w:asciiTheme="minorEastAsia" w:hAnsiTheme="minorEastAsia"/>
          <w:sz w:val="24"/>
        </w:rPr>
      </w:pPr>
      <w:r>
        <w:rPr>
          <w:rFonts w:asciiTheme="minorEastAsia" w:hAnsiTheme="minorEastAsia" w:hint="eastAsia"/>
          <w:sz w:val="24"/>
        </w:rPr>
        <w:t>以上两种情形，申购</w:t>
      </w:r>
      <w:r w:rsidR="00E06F20">
        <w:rPr>
          <w:rFonts w:asciiTheme="minorEastAsia" w:hAnsiTheme="minorEastAsia" w:hint="eastAsia"/>
          <w:sz w:val="24"/>
        </w:rPr>
        <w:t>单位</w:t>
      </w:r>
      <w:r>
        <w:rPr>
          <w:rFonts w:asciiTheme="minorEastAsia" w:hAnsiTheme="minorEastAsia" w:hint="eastAsia"/>
          <w:sz w:val="24"/>
        </w:rPr>
        <w:t>向</w:t>
      </w:r>
      <w:r w:rsidR="00783C90">
        <w:rPr>
          <w:rFonts w:asciiTheme="minorEastAsia" w:hAnsiTheme="minorEastAsia" w:hint="eastAsia"/>
          <w:sz w:val="24"/>
        </w:rPr>
        <w:t>资产管理处递交</w:t>
      </w:r>
      <w:r>
        <w:rPr>
          <w:rFonts w:asciiTheme="minorEastAsia" w:hAnsiTheme="minorEastAsia" w:hint="eastAsia"/>
          <w:sz w:val="24"/>
        </w:rPr>
        <w:t>申请，由</w:t>
      </w:r>
      <w:r w:rsidR="00783C90">
        <w:rPr>
          <w:rFonts w:asciiTheme="minorEastAsia" w:hAnsiTheme="minorEastAsia" w:hint="eastAsia"/>
          <w:sz w:val="24"/>
        </w:rPr>
        <w:t>资产管理处</w:t>
      </w:r>
      <w:r>
        <w:rPr>
          <w:rFonts w:asciiTheme="minorEastAsia" w:hAnsiTheme="minorEastAsia" w:hint="eastAsia"/>
          <w:sz w:val="24"/>
        </w:rPr>
        <w:t>向国采中心</w:t>
      </w:r>
      <w:r>
        <w:rPr>
          <w:rFonts w:asciiTheme="minorEastAsia" w:hAnsiTheme="minorEastAsia" w:hint="eastAsia"/>
          <w:sz w:val="24"/>
        </w:rPr>
        <w:lastRenderedPageBreak/>
        <w:t>提交书面说明材料：采购单位情况说明（项目名称、项目编号、项目情况、废标理由），加盖单位公章</w:t>
      </w:r>
      <w:r w:rsidR="00CB577B">
        <w:rPr>
          <w:rFonts w:asciiTheme="minorEastAsia" w:hAnsiTheme="minorEastAsia" w:hint="eastAsia"/>
          <w:sz w:val="24"/>
        </w:rPr>
        <w:t>。</w:t>
      </w:r>
    </w:p>
    <w:p w:rsidR="00843017" w:rsidRPr="006B61FF" w:rsidRDefault="008C5DA9" w:rsidP="00A9704C">
      <w:pPr>
        <w:pStyle w:val="a3"/>
        <w:numPr>
          <w:ilvl w:val="0"/>
          <w:numId w:val="14"/>
        </w:numPr>
        <w:spacing w:line="500" w:lineRule="exact"/>
        <w:ind w:left="0" w:firstLine="482"/>
        <w:rPr>
          <w:rFonts w:asciiTheme="minorEastAsia" w:hAnsiTheme="minorEastAsia"/>
          <w:b/>
          <w:sz w:val="24"/>
        </w:rPr>
      </w:pPr>
      <w:r w:rsidRPr="006B61FF">
        <w:rPr>
          <w:rFonts w:asciiTheme="minorEastAsia" w:hAnsiTheme="minorEastAsia" w:hint="eastAsia"/>
          <w:b/>
          <w:sz w:val="24"/>
        </w:rPr>
        <w:t>注意</w:t>
      </w:r>
      <w:r w:rsidR="00843017" w:rsidRPr="006B61FF">
        <w:rPr>
          <w:rFonts w:asciiTheme="minorEastAsia" w:hAnsiTheme="minorEastAsia" w:hint="eastAsia"/>
          <w:b/>
          <w:sz w:val="24"/>
        </w:rPr>
        <w:t>事项</w:t>
      </w:r>
    </w:p>
    <w:p w:rsidR="00D0545F" w:rsidRDefault="00D0545F" w:rsidP="00A9704C">
      <w:pPr>
        <w:spacing w:line="500" w:lineRule="exact"/>
        <w:ind w:firstLineChars="200" w:firstLine="480"/>
        <w:rPr>
          <w:rFonts w:asciiTheme="minorEastAsia" w:hAnsiTheme="minorEastAsia"/>
          <w:sz w:val="24"/>
        </w:rPr>
      </w:pPr>
      <w:r>
        <w:rPr>
          <w:rFonts w:asciiTheme="minorEastAsia" w:hAnsiTheme="minorEastAsia" w:hint="eastAsia"/>
          <w:sz w:val="24"/>
        </w:rPr>
        <w:t>因网上竞价需求公告一经发出就不允许修改，为确保网上竞价采购成功，请申购单位在填写竞价申请表时应切合实际提出资质资格要求，并明确采购需求，避免再需求公告发出后再修改需求。</w:t>
      </w:r>
    </w:p>
    <w:sectPr w:rsidR="00D0545F" w:rsidSect="009C0043">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37E" w:rsidRDefault="0047737E" w:rsidP="00A903F5">
      <w:pPr>
        <w:rPr>
          <w:rFonts w:hint="eastAsia"/>
        </w:rPr>
      </w:pPr>
      <w:r>
        <w:separator/>
      </w:r>
    </w:p>
  </w:endnote>
  <w:endnote w:type="continuationSeparator" w:id="0">
    <w:p w:rsidR="0047737E" w:rsidRDefault="0047737E" w:rsidP="00A903F5">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6610"/>
      <w:docPartObj>
        <w:docPartGallery w:val="Page Numbers (Bottom of Page)"/>
        <w:docPartUnique/>
      </w:docPartObj>
    </w:sdtPr>
    <w:sdtContent>
      <w:p w:rsidR="007370A4" w:rsidRDefault="00D82EFF">
        <w:pPr>
          <w:pStyle w:val="a6"/>
          <w:jc w:val="center"/>
          <w:rPr>
            <w:rFonts w:hint="eastAsia"/>
          </w:rPr>
        </w:pPr>
        <w:fldSimple w:instr=" PAGE   \* MERGEFORMAT ">
          <w:r w:rsidR="004D36AB" w:rsidRPr="004D36AB">
            <w:rPr>
              <w:rFonts w:hint="eastAsia"/>
              <w:noProof/>
              <w:lang w:val="zh-CN"/>
            </w:rPr>
            <w:t>1</w:t>
          </w:r>
        </w:fldSimple>
      </w:p>
    </w:sdtContent>
  </w:sdt>
  <w:p w:rsidR="007370A4" w:rsidRDefault="007370A4">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37E" w:rsidRDefault="0047737E" w:rsidP="00A903F5">
      <w:pPr>
        <w:rPr>
          <w:rFonts w:hint="eastAsia"/>
        </w:rPr>
      </w:pPr>
      <w:r>
        <w:separator/>
      </w:r>
    </w:p>
  </w:footnote>
  <w:footnote w:type="continuationSeparator" w:id="0">
    <w:p w:rsidR="0047737E" w:rsidRDefault="0047737E" w:rsidP="00A903F5">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88A" w:rsidRDefault="0005688A" w:rsidP="00A903F5">
    <w:pPr>
      <w:pStyle w:val="a5"/>
      <w:jc w:val="left"/>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67401"/>
    <w:multiLevelType w:val="hybridMultilevel"/>
    <w:tmpl w:val="46188CF8"/>
    <w:lvl w:ilvl="0" w:tplc="2540568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14007B10"/>
    <w:multiLevelType w:val="hybridMultilevel"/>
    <w:tmpl w:val="CD62E786"/>
    <w:lvl w:ilvl="0" w:tplc="2540568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EFB2B64"/>
    <w:multiLevelType w:val="hybridMultilevel"/>
    <w:tmpl w:val="5E068BAA"/>
    <w:lvl w:ilvl="0" w:tplc="C388B11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546F3"/>
    <w:multiLevelType w:val="hybridMultilevel"/>
    <w:tmpl w:val="1660C3E6"/>
    <w:lvl w:ilvl="0" w:tplc="2540568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23290BA5"/>
    <w:multiLevelType w:val="hybridMultilevel"/>
    <w:tmpl w:val="61706328"/>
    <w:lvl w:ilvl="0" w:tplc="5C9E871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12104D6"/>
    <w:multiLevelType w:val="hybridMultilevel"/>
    <w:tmpl w:val="2F86B5F2"/>
    <w:lvl w:ilvl="0" w:tplc="ACEC4A14">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408561F3"/>
    <w:multiLevelType w:val="hybridMultilevel"/>
    <w:tmpl w:val="D6FE79B8"/>
    <w:lvl w:ilvl="0" w:tplc="2540568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4BB64231"/>
    <w:multiLevelType w:val="hybridMultilevel"/>
    <w:tmpl w:val="0E4E20B0"/>
    <w:lvl w:ilvl="0" w:tplc="2ADA56A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4FEC5153"/>
    <w:multiLevelType w:val="hybridMultilevel"/>
    <w:tmpl w:val="F962EB1A"/>
    <w:lvl w:ilvl="0" w:tplc="0B2296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0353CE6"/>
    <w:multiLevelType w:val="hybridMultilevel"/>
    <w:tmpl w:val="4A4498B6"/>
    <w:lvl w:ilvl="0" w:tplc="75303F0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4F03985"/>
    <w:multiLevelType w:val="hybridMultilevel"/>
    <w:tmpl w:val="BCD27F38"/>
    <w:lvl w:ilvl="0" w:tplc="2540568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5ABA6DE4"/>
    <w:multiLevelType w:val="hybridMultilevel"/>
    <w:tmpl w:val="25AC8CA4"/>
    <w:lvl w:ilvl="0" w:tplc="48F8C9E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9BC22C3"/>
    <w:multiLevelType w:val="hybridMultilevel"/>
    <w:tmpl w:val="ACD6312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FB12A3B"/>
    <w:multiLevelType w:val="hybridMultilevel"/>
    <w:tmpl w:val="FEFEFBDC"/>
    <w:lvl w:ilvl="0" w:tplc="2540568A">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nsid w:val="759B0F57"/>
    <w:multiLevelType w:val="hybridMultilevel"/>
    <w:tmpl w:val="6F42938E"/>
    <w:lvl w:ilvl="0" w:tplc="C49659D4">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nsid w:val="769468E8"/>
    <w:multiLevelType w:val="hybridMultilevel"/>
    <w:tmpl w:val="5A246F96"/>
    <w:lvl w:ilvl="0" w:tplc="864C80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1"/>
  </w:num>
  <w:num w:numId="3">
    <w:abstractNumId w:val="3"/>
  </w:num>
  <w:num w:numId="4">
    <w:abstractNumId w:val="0"/>
  </w:num>
  <w:num w:numId="5">
    <w:abstractNumId w:val="9"/>
  </w:num>
  <w:num w:numId="6">
    <w:abstractNumId w:val="6"/>
  </w:num>
  <w:num w:numId="7">
    <w:abstractNumId w:val="7"/>
  </w:num>
  <w:num w:numId="8">
    <w:abstractNumId w:val="10"/>
  </w:num>
  <w:num w:numId="9">
    <w:abstractNumId w:val="1"/>
  </w:num>
  <w:num w:numId="10">
    <w:abstractNumId w:val="15"/>
  </w:num>
  <w:num w:numId="11">
    <w:abstractNumId w:val="5"/>
  </w:num>
  <w:num w:numId="12">
    <w:abstractNumId w:val="14"/>
  </w:num>
  <w:num w:numId="13">
    <w:abstractNumId w:val="2"/>
  </w:num>
  <w:num w:numId="14">
    <w:abstractNumId w:val="12"/>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7A7E"/>
    <w:rsid w:val="0000062C"/>
    <w:rsid w:val="00000F7E"/>
    <w:rsid w:val="0000251C"/>
    <w:rsid w:val="00002D0C"/>
    <w:rsid w:val="000030A7"/>
    <w:rsid w:val="00004C23"/>
    <w:rsid w:val="000100BE"/>
    <w:rsid w:val="000102CF"/>
    <w:rsid w:val="0001150F"/>
    <w:rsid w:val="00011F82"/>
    <w:rsid w:val="0001347E"/>
    <w:rsid w:val="00016583"/>
    <w:rsid w:val="000177CE"/>
    <w:rsid w:val="000220AF"/>
    <w:rsid w:val="000246B7"/>
    <w:rsid w:val="000255D9"/>
    <w:rsid w:val="00025F44"/>
    <w:rsid w:val="000273B2"/>
    <w:rsid w:val="00027775"/>
    <w:rsid w:val="00031465"/>
    <w:rsid w:val="00035DCA"/>
    <w:rsid w:val="0003703F"/>
    <w:rsid w:val="00037DF2"/>
    <w:rsid w:val="0004196A"/>
    <w:rsid w:val="00043BD0"/>
    <w:rsid w:val="00045310"/>
    <w:rsid w:val="000459AF"/>
    <w:rsid w:val="0005096D"/>
    <w:rsid w:val="0005339E"/>
    <w:rsid w:val="0005627B"/>
    <w:rsid w:val="0005688A"/>
    <w:rsid w:val="00057BCE"/>
    <w:rsid w:val="00064322"/>
    <w:rsid w:val="00075865"/>
    <w:rsid w:val="00076BFA"/>
    <w:rsid w:val="00086AE6"/>
    <w:rsid w:val="000906FE"/>
    <w:rsid w:val="00091812"/>
    <w:rsid w:val="00091AA9"/>
    <w:rsid w:val="0009234C"/>
    <w:rsid w:val="000951C5"/>
    <w:rsid w:val="000A16B8"/>
    <w:rsid w:val="000A1B98"/>
    <w:rsid w:val="000A2255"/>
    <w:rsid w:val="000A7211"/>
    <w:rsid w:val="000B433A"/>
    <w:rsid w:val="000B450D"/>
    <w:rsid w:val="000B5F51"/>
    <w:rsid w:val="000C021B"/>
    <w:rsid w:val="000C0E78"/>
    <w:rsid w:val="000C167F"/>
    <w:rsid w:val="000C1D29"/>
    <w:rsid w:val="000C51CA"/>
    <w:rsid w:val="000D09E2"/>
    <w:rsid w:val="000D0F91"/>
    <w:rsid w:val="000D5B71"/>
    <w:rsid w:val="000D6FAA"/>
    <w:rsid w:val="000E04EE"/>
    <w:rsid w:val="000E3D91"/>
    <w:rsid w:val="000F229D"/>
    <w:rsid w:val="000F3F86"/>
    <w:rsid w:val="000F4FAD"/>
    <w:rsid w:val="000F55BA"/>
    <w:rsid w:val="000F5AB2"/>
    <w:rsid w:val="001009DA"/>
    <w:rsid w:val="00101C25"/>
    <w:rsid w:val="0010692D"/>
    <w:rsid w:val="00107CEE"/>
    <w:rsid w:val="00107E61"/>
    <w:rsid w:val="0011235B"/>
    <w:rsid w:val="00113761"/>
    <w:rsid w:val="0011658A"/>
    <w:rsid w:val="00122115"/>
    <w:rsid w:val="00123326"/>
    <w:rsid w:val="00123D29"/>
    <w:rsid w:val="00132CF6"/>
    <w:rsid w:val="001335D2"/>
    <w:rsid w:val="00134499"/>
    <w:rsid w:val="00136908"/>
    <w:rsid w:val="00140008"/>
    <w:rsid w:val="0014013E"/>
    <w:rsid w:val="001441D5"/>
    <w:rsid w:val="0014552B"/>
    <w:rsid w:val="0014634A"/>
    <w:rsid w:val="00147CE9"/>
    <w:rsid w:val="001515D5"/>
    <w:rsid w:val="001552CB"/>
    <w:rsid w:val="00155695"/>
    <w:rsid w:val="00157FA1"/>
    <w:rsid w:val="00160643"/>
    <w:rsid w:val="00162110"/>
    <w:rsid w:val="001738FD"/>
    <w:rsid w:val="00173B2B"/>
    <w:rsid w:val="001745E5"/>
    <w:rsid w:val="0017470B"/>
    <w:rsid w:val="001747B8"/>
    <w:rsid w:val="0017712C"/>
    <w:rsid w:val="0017725B"/>
    <w:rsid w:val="0018052B"/>
    <w:rsid w:val="00183D1A"/>
    <w:rsid w:val="00185EEF"/>
    <w:rsid w:val="0018706A"/>
    <w:rsid w:val="00187C25"/>
    <w:rsid w:val="001907AC"/>
    <w:rsid w:val="00191524"/>
    <w:rsid w:val="00197218"/>
    <w:rsid w:val="001974B3"/>
    <w:rsid w:val="001A03D6"/>
    <w:rsid w:val="001A1247"/>
    <w:rsid w:val="001A1549"/>
    <w:rsid w:val="001A1B19"/>
    <w:rsid w:val="001A26EC"/>
    <w:rsid w:val="001A35CC"/>
    <w:rsid w:val="001A4936"/>
    <w:rsid w:val="001A6470"/>
    <w:rsid w:val="001A7915"/>
    <w:rsid w:val="001B1360"/>
    <w:rsid w:val="001B7DA6"/>
    <w:rsid w:val="001C154F"/>
    <w:rsid w:val="001C27AB"/>
    <w:rsid w:val="001C42A1"/>
    <w:rsid w:val="001C51D8"/>
    <w:rsid w:val="001C656A"/>
    <w:rsid w:val="001D06CF"/>
    <w:rsid w:val="001D293B"/>
    <w:rsid w:val="001D3487"/>
    <w:rsid w:val="001D4CAF"/>
    <w:rsid w:val="001E10E4"/>
    <w:rsid w:val="001E3405"/>
    <w:rsid w:val="001E4322"/>
    <w:rsid w:val="001E4A51"/>
    <w:rsid w:val="001E4F63"/>
    <w:rsid w:val="001E5DF1"/>
    <w:rsid w:val="001E73A3"/>
    <w:rsid w:val="001E78B3"/>
    <w:rsid w:val="001E7C06"/>
    <w:rsid w:val="001F261F"/>
    <w:rsid w:val="001F4B27"/>
    <w:rsid w:val="001F65E6"/>
    <w:rsid w:val="001F6707"/>
    <w:rsid w:val="001F67FE"/>
    <w:rsid w:val="00201B07"/>
    <w:rsid w:val="00201CD7"/>
    <w:rsid w:val="0020300E"/>
    <w:rsid w:val="00206647"/>
    <w:rsid w:val="002106B9"/>
    <w:rsid w:val="00211CBC"/>
    <w:rsid w:val="0021340C"/>
    <w:rsid w:val="0021457E"/>
    <w:rsid w:val="00215348"/>
    <w:rsid w:val="00215E1D"/>
    <w:rsid w:val="00216EFD"/>
    <w:rsid w:val="00217A7E"/>
    <w:rsid w:val="002203EA"/>
    <w:rsid w:val="002203F7"/>
    <w:rsid w:val="00221921"/>
    <w:rsid w:val="002219EB"/>
    <w:rsid w:val="0022458F"/>
    <w:rsid w:val="002257F3"/>
    <w:rsid w:val="002258E6"/>
    <w:rsid w:val="0022680D"/>
    <w:rsid w:val="002276ED"/>
    <w:rsid w:val="002308F6"/>
    <w:rsid w:val="00231B38"/>
    <w:rsid w:val="0023650F"/>
    <w:rsid w:val="002376E4"/>
    <w:rsid w:val="0024014C"/>
    <w:rsid w:val="0024165C"/>
    <w:rsid w:val="00242EE0"/>
    <w:rsid w:val="002524B6"/>
    <w:rsid w:val="00252947"/>
    <w:rsid w:val="00252F10"/>
    <w:rsid w:val="002542C6"/>
    <w:rsid w:val="00254554"/>
    <w:rsid w:val="00255C44"/>
    <w:rsid w:val="00256CA1"/>
    <w:rsid w:val="002579B5"/>
    <w:rsid w:val="00271BF1"/>
    <w:rsid w:val="0027235A"/>
    <w:rsid w:val="00282D31"/>
    <w:rsid w:val="0028347A"/>
    <w:rsid w:val="002875FC"/>
    <w:rsid w:val="00291483"/>
    <w:rsid w:val="00291A95"/>
    <w:rsid w:val="00293C15"/>
    <w:rsid w:val="00295FB0"/>
    <w:rsid w:val="00296656"/>
    <w:rsid w:val="002A1216"/>
    <w:rsid w:val="002A4078"/>
    <w:rsid w:val="002A5A58"/>
    <w:rsid w:val="002A6879"/>
    <w:rsid w:val="002B0524"/>
    <w:rsid w:val="002B1DD4"/>
    <w:rsid w:val="002B25AE"/>
    <w:rsid w:val="002B76DD"/>
    <w:rsid w:val="002C18BC"/>
    <w:rsid w:val="002C334C"/>
    <w:rsid w:val="002C5319"/>
    <w:rsid w:val="002D03CF"/>
    <w:rsid w:val="002D4634"/>
    <w:rsid w:val="002D5D62"/>
    <w:rsid w:val="002E33AE"/>
    <w:rsid w:val="002E42B5"/>
    <w:rsid w:val="002E485C"/>
    <w:rsid w:val="002F0C45"/>
    <w:rsid w:val="002F2B2C"/>
    <w:rsid w:val="002F4F65"/>
    <w:rsid w:val="002F58E1"/>
    <w:rsid w:val="002F6880"/>
    <w:rsid w:val="00300489"/>
    <w:rsid w:val="00300A3B"/>
    <w:rsid w:val="003017B6"/>
    <w:rsid w:val="00303D90"/>
    <w:rsid w:val="00303EDC"/>
    <w:rsid w:val="00304AF3"/>
    <w:rsid w:val="0030599B"/>
    <w:rsid w:val="00305E3A"/>
    <w:rsid w:val="003072E2"/>
    <w:rsid w:val="00307607"/>
    <w:rsid w:val="003149F8"/>
    <w:rsid w:val="00316467"/>
    <w:rsid w:val="00317314"/>
    <w:rsid w:val="00317781"/>
    <w:rsid w:val="00321DBB"/>
    <w:rsid w:val="0032263F"/>
    <w:rsid w:val="0032369A"/>
    <w:rsid w:val="00325F6C"/>
    <w:rsid w:val="00326189"/>
    <w:rsid w:val="003317C3"/>
    <w:rsid w:val="00334D12"/>
    <w:rsid w:val="003354C3"/>
    <w:rsid w:val="003378C4"/>
    <w:rsid w:val="0033794D"/>
    <w:rsid w:val="0034086E"/>
    <w:rsid w:val="00341755"/>
    <w:rsid w:val="00341B26"/>
    <w:rsid w:val="003427EF"/>
    <w:rsid w:val="00343DDF"/>
    <w:rsid w:val="00345064"/>
    <w:rsid w:val="003459A2"/>
    <w:rsid w:val="00350743"/>
    <w:rsid w:val="00350FB7"/>
    <w:rsid w:val="003515AE"/>
    <w:rsid w:val="00351B31"/>
    <w:rsid w:val="00351D03"/>
    <w:rsid w:val="003532F6"/>
    <w:rsid w:val="00356147"/>
    <w:rsid w:val="0036254C"/>
    <w:rsid w:val="00362B02"/>
    <w:rsid w:val="00362D03"/>
    <w:rsid w:val="00365AB6"/>
    <w:rsid w:val="0037011D"/>
    <w:rsid w:val="00371FD1"/>
    <w:rsid w:val="00372B06"/>
    <w:rsid w:val="00373136"/>
    <w:rsid w:val="00373E55"/>
    <w:rsid w:val="003748BC"/>
    <w:rsid w:val="003760FF"/>
    <w:rsid w:val="00380AAB"/>
    <w:rsid w:val="0038297C"/>
    <w:rsid w:val="0038709D"/>
    <w:rsid w:val="00387C26"/>
    <w:rsid w:val="00390833"/>
    <w:rsid w:val="003913C3"/>
    <w:rsid w:val="00392266"/>
    <w:rsid w:val="00394310"/>
    <w:rsid w:val="00394F27"/>
    <w:rsid w:val="00395284"/>
    <w:rsid w:val="003A1E24"/>
    <w:rsid w:val="003A5FDD"/>
    <w:rsid w:val="003A7034"/>
    <w:rsid w:val="003A70F6"/>
    <w:rsid w:val="003B214D"/>
    <w:rsid w:val="003B2599"/>
    <w:rsid w:val="003B285D"/>
    <w:rsid w:val="003B2B0C"/>
    <w:rsid w:val="003B390A"/>
    <w:rsid w:val="003B3AAB"/>
    <w:rsid w:val="003B4D8B"/>
    <w:rsid w:val="003B502C"/>
    <w:rsid w:val="003B7F78"/>
    <w:rsid w:val="003C04EA"/>
    <w:rsid w:val="003C0BB5"/>
    <w:rsid w:val="003C2C43"/>
    <w:rsid w:val="003C66D4"/>
    <w:rsid w:val="003D05ED"/>
    <w:rsid w:val="003D0F06"/>
    <w:rsid w:val="003D4267"/>
    <w:rsid w:val="003D4AD0"/>
    <w:rsid w:val="003D59DC"/>
    <w:rsid w:val="003D78E4"/>
    <w:rsid w:val="003E3ACC"/>
    <w:rsid w:val="003E412A"/>
    <w:rsid w:val="003E4C39"/>
    <w:rsid w:val="003E6752"/>
    <w:rsid w:val="003F35A8"/>
    <w:rsid w:val="003F4241"/>
    <w:rsid w:val="003F4394"/>
    <w:rsid w:val="003F557D"/>
    <w:rsid w:val="003F6734"/>
    <w:rsid w:val="00400E13"/>
    <w:rsid w:val="00401478"/>
    <w:rsid w:val="004032F9"/>
    <w:rsid w:val="004035DC"/>
    <w:rsid w:val="00404422"/>
    <w:rsid w:val="004061F4"/>
    <w:rsid w:val="00406200"/>
    <w:rsid w:val="004100B8"/>
    <w:rsid w:val="00410BFD"/>
    <w:rsid w:val="00411FE8"/>
    <w:rsid w:val="00414092"/>
    <w:rsid w:val="00416A5E"/>
    <w:rsid w:val="00420853"/>
    <w:rsid w:val="004223F8"/>
    <w:rsid w:val="00422AAC"/>
    <w:rsid w:val="00423BA3"/>
    <w:rsid w:val="00424644"/>
    <w:rsid w:val="00427AD3"/>
    <w:rsid w:val="00430E7B"/>
    <w:rsid w:val="00433A02"/>
    <w:rsid w:val="00433B3C"/>
    <w:rsid w:val="0043541F"/>
    <w:rsid w:val="004368E7"/>
    <w:rsid w:val="00437725"/>
    <w:rsid w:val="004403C8"/>
    <w:rsid w:val="00440C69"/>
    <w:rsid w:val="00440C91"/>
    <w:rsid w:val="00441959"/>
    <w:rsid w:val="00441EAE"/>
    <w:rsid w:val="0044563D"/>
    <w:rsid w:val="00447869"/>
    <w:rsid w:val="00450EAD"/>
    <w:rsid w:val="00452FDF"/>
    <w:rsid w:val="00454672"/>
    <w:rsid w:val="00456894"/>
    <w:rsid w:val="00460D5B"/>
    <w:rsid w:val="00461C65"/>
    <w:rsid w:val="00464C19"/>
    <w:rsid w:val="004711FD"/>
    <w:rsid w:val="00471654"/>
    <w:rsid w:val="00471E6C"/>
    <w:rsid w:val="00472259"/>
    <w:rsid w:val="00472EE8"/>
    <w:rsid w:val="004736E7"/>
    <w:rsid w:val="00475B9D"/>
    <w:rsid w:val="004771D6"/>
    <w:rsid w:val="0047737E"/>
    <w:rsid w:val="004776AA"/>
    <w:rsid w:val="004830AB"/>
    <w:rsid w:val="00486D56"/>
    <w:rsid w:val="004902ED"/>
    <w:rsid w:val="00490763"/>
    <w:rsid w:val="004913A3"/>
    <w:rsid w:val="004913AF"/>
    <w:rsid w:val="00496868"/>
    <w:rsid w:val="004A2D93"/>
    <w:rsid w:val="004A6331"/>
    <w:rsid w:val="004B2772"/>
    <w:rsid w:val="004B2EFC"/>
    <w:rsid w:val="004B457E"/>
    <w:rsid w:val="004B549C"/>
    <w:rsid w:val="004C03B1"/>
    <w:rsid w:val="004C0D7E"/>
    <w:rsid w:val="004C1DCA"/>
    <w:rsid w:val="004C3BD0"/>
    <w:rsid w:val="004C7A15"/>
    <w:rsid w:val="004C7DC1"/>
    <w:rsid w:val="004D0BF1"/>
    <w:rsid w:val="004D26BF"/>
    <w:rsid w:val="004D2968"/>
    <w:rsid w:val="004D2E8B"/>
    <w:rsid w:val="004D36AB"/>
    <w:rsid w:val="004D7C55"/>
    <w:rsid w:val="004E3A68"/>
    <w:rsid w:val="004E429A"/>
    <w:rsid w:val="004E7481"/>
    <w:rsid w:val="004F43A0"/>
    <w:rsid w:val="004F5DE7"/>
    <w:rsid w:val="004F6836"/>
    <w:rsid w:val="004F70C7"/>
    <w:rsid w:val="005003D6"/>
    <w:rsid w:val="005021B2"/>
    <w:rsid w:val="005038D1"/>
    <w:rsid w:val="00512BDC"/>
    <w:rsid w:val="0051436C"/>
    <w:rsid w:val="00520CD3"/>
    <w:rsid w:val="00522BF0"/>
    <w:rsid w:val="00523237"/>
    <w:rsid w:val="00525B59"/>
    <w:rsid w:val="00527D21"/>
    <w:rsid w:val="005318B0"/>
    <w:rsid w:val="00531A52"/>
    <w:rsid w:val="00531B0D"/>
    <w:rsid w:val="00532011"/>
    <w:rsid w:val="005321BD"/>
    <w:rsid w:val="00534EA9"/>
    <w:rsid w:val="00542ED2"/>
    <w:rsid w:val="00544121"/>
    <w:rsid w:val="00544297"/>
    <w:rsid w:val="00545390"/>
    <w:rsid w:val="00547A1D"/>
    <w:rsid w:val="0055555D"/>
    <w:rsid w:val="00555FA4"/>
    <w:rsid w:val="00556EFC"/>
    <w:rsid w:val="00563226"/>
    <w:rsid w:val="005634F2"/>
    <w:rsid w:val="00565D5C"/>
    <w:rsid w:val="00567383"/>
    <w:rsid w:val="00571353"/>
    <w:rsid w:val="005725FB"/>
    <w:rsid w:val="00573BF8"/>
    <w:rsid w:val="00574DF3"/>
    <w:rsid w:val="005765FA"/>
    <w:rsid w:val="00576CE1"/>
    <w:rsid w:val="00577A19"/>
    <w:rsid w:val="005819EA"/>
    <w:rsid w:val="00582DBE"/>
    <w:rsid w:val="00583751"/>
    <w:rsid w:val="0058458F"/>
    <w:rsid w:val="005845BD"/>
    <w:rsid w:val="0058494F"/>
    <w:rsid w:val="00584F7A"/>
    <w:rsid w:val="0058653A"/>
    <w:rsid w:val="00586A7E"/>
    <w:rsid w:val="00586D7B"/>
    <w:rsid w:val="00587ED8"/>
    <w:rsid w:val="0059096F"/>
    <w:rsid w:val="00593810"/>
    <w:rsid w:val="005942BE"/>
    <w:rsid w:val="00594B9A"/>
    <w:rsid w:val="00595949"/>
    <w:rsid w:val="00597FF3"/>
    <w:rsid w:val="005A1287"/>
    <w:rsid w:val="005A219D"/>
    <w:rsid w:val="005A24AF"/>
    <w:rsid w:val="005A2CAB"/>
    <w:rsid w:val="005A33A8"/>
    <w:rsid w:val="005A384F"/>
    <w:rsid w:val="005A5350"/>
    <w:rsid w:val="005A5A66"/>
    <w:rsid w:val="005B2143"/>
    <w:rsid w:val="005B30F7"/>
    <w:rsid w:val="005B37CB"/>
    <w:rsid w:val="005B4C9A"/>
    <w:rsid w:val="005B7491"/>
    <w:rsid w:val="005C0F08"/>
    <w:rsid w:val="005C2651"/>
    <w:rsid w:val="005C4D57"/>
    <w:rsid w:val="005D0AC9"/>
    <w:rsid w:val="005D0AD9"/>
    <w:rsid w:val="005D1701"/>
    <w:rsid w:val="005D1B3D"/>
    <w:rsid w:val="005D3170"/>
    <w:rsid w:val="005D37AB"/>
    <w:rsid w:val="005E01E2"/>
    <w:rsid w:val="005E04E2"/>
    <w:rsid w:val="005E2682"/>
    <w:rsid w:val="005E52DA"/>
    <w:rsid w:val="005F07BC"/>
    <w:rsid w:val="005F0ABA"/>
    <w:rsid w:val="005F13EE"/>
    <w:rsid w:val="005F232C"/>
    <w:rsid w:val="005F4464"/>
    <w:rsid w:val="005F7062"/>
    <w:rsid w:val="005F73D2"/>
    <w:rsid w:val="0060153B"/>
    <w:rsid w:val="006017BB"/>
    <w:rsid w:val="0060207F"/>
    <w:rsid w:val="0060424E"/>
    <w:rsid w:val="00605591"/>
    <w:rsid w:val="00606E04"/>
    <w:rsid w:val="00610342"/>
    <w:rsid w:val="006201B8"/>
    <w:rsid w:val="006250C3"/>
    <w:rsid w:val="00631F9B"/>
    <w:rsid w:val="00632775"/>
    <w:rsid w:val="00632C97"/>
    <w:rsid w:val="00634BA9"/>
    <w:rsid w:val="00634D00"/>
    <w:rsid w:val="00636C12"/>
    <w:rsid w:val="00637BB2"/>
    <w:rsid w:val="00637D0B"/>
    <w:rsid w:val="00640E61"/>
    <w:rsid w:val="00643D4F"/>
    <w:rsid w:val="00647373"/>
    <w:rsid w:val="0064743D"/>
    <w:rsid w:val="00647EAE"/>
    <w:rsid w:val="00651328"/>
    <w:rsid w:val="00654BB0"/>
    <w:rsid w:val="006555A8"/>
    <w:rsid w:val="0066155A"/>
    <w:rsid w:val="0066171C"/>
    <w:rsid w:val="006637E9"/>
    <w:rsid w:val="00664E52"/>
    <w:rsid w:val="00670BFD"/>
    <w:rsid w:val="0067194F"/>
    <w:rsid w:val="00671FBE"/>
    <w:rsid w:val="00674E00"/>
    <w:rsid w:val="006751D7"/>
    <w:rsid w:val="00675813"/>
    <w:rsid w:val="00680F3E"/>
    <w:rsid w:val="00681656"/>
    <w:rsid w:val="00682B30"/>
    <w:rsid w:val="00682D4D"/>
    <w:rsid w:val="006840CA"/>
    <w:rsid w:val="00685275"/>
    <w:rsid w:val="00690ACB"/>
    <w:rsid w:val="00693BBC"/>
    <w:rsid w:val="0069553C"/>
    <w:rsid w:val="00695F39"/>
    <w:rsid w:val="00696B6B"/>
    <w:rsid w:val="006A4042"/>
    <w:rsid w:val="006A4557"/>
    <w:rsid w:val="006A7190"/>
    <w:rsid w:val="006B1F1C"/>
    <w:rsid w:val="006B49B3"/>
    <w:rsid w:val="006B61FF"/>
    <w:rsid w:val="006B705F"/>
    <w:rsid w:val="006B70A3"/>
    <w:rsid w:val="006B73E5"/>
    <w:rsid w:val="006C1065"/>
    <w:rsid w:val="006C7666"/>
    <w:rsid w:val="006D0898"/>
    <w:rsid w:val="006D1D7D"/>
    <w:rsid w:val="006D235D"/>
    <w:rsid w:val="006D2F6E"/>
    <w:rsid w:val="006D3B3C"/>
    <w:rsid w:val="006D4350"/>
    <w:rsid w:val="006D4421"/>
    <w:rsid w:val="006D486A"/>
    <w:rsid w:val="006D4B19"/>
    <w:rsid w:val="006D4C4E"/>
    <w:rsid w:val="006D50BF"/>
    <w:rsid w:val="006D7C56"/>
    <w:rsid w:val="006E1ED8"/>
    <w:rsid w:val="006E237A"/>
    <w:rsid w:val="006E2A08"/>
    <w:rsid w:val="006E5D22"/>
    <w:rsid w:val="006E7A9D"/>
    <w:rsid w:val="006F25E3"/>
    <w:rsid w:val="006F27A3"/>
    <w:rsid w:val="006F5F05"/>
    <w:rsid w:val="007038D9"/>
    <w:rsid w:val="00705647"/>
    <w:rsid w:val="007123E7"/>
    <w:rsid w:val="00713055"/>
    <w:rsid w:val="007148EF"/>
    <w:rsid w:val="00714FA4"/>
    <w:rsid w:val="007162EB"/>
    <w:rsid w:val="00717FA1"/>
    <w:rsid w:val="007209C8"/>
    <w:rsid w:val="007218C6"/>
    <w:rsid w:val="00723B25"/>
    <w:rsid w:val="0072400D"/>
    <w:rsid w:val="007246E1"/>
    <w:rsid w:val="00727B20"/>
    <w:rsid w:val="00730640"/>
    <w:rsid w:val="007308EF"/>
    <w:rsid w:val="00732DC9"/>
    <w:rsid w:val="00733728"/>
    <w:rsid w:val="00735284"/>
    <w:rsid w:val="007370A4"/>
    <w:rsid w:val="007376CE"/>
    <w:rsid w:val="00737DE5"/>
    <w:rsid w:val="00741EDD"/>
    <w:rsid w:val="0075133F"/>
    <w:rsid w:val="00751B5F"/>
    <w:rsid w:val="00753B15"/>
    <w:rsid w:val="007568B6"/>
    <w:rsid w:val="007613CC"/>
    <w:rsid w:val="0076237F"/>
    <w:rsid w:val="0076277C"/>
    <w:rsid w:val="0076332B"/>
    <w:rsid w:val="00763A6D"/>
    <w:rsid w:val="007701EF"/>
    <w:rsid w:val="00770C9C"/>
    <w:rsid w:val="00771C77"/>
    <w:rsid w:val="00774976"/>
    <w:rsid w:val="007750E0"/>
    <w:rsid w:val="00775F40"/>
    <w:rsid w:val="0077676F"/>
    <w:rsid w:val="00780034"/>
    <w:rsid w:val="00783C90"/>
    <w:rsid w:val="00783F91"/>
    <w:rsid w:val="007840C9"/>
    <w:rsid w:val="0078739B"/>
    <w:rsid w:val="0079169B"/>
    <w:rsid w:val="0079492F"/>
    <w:rsid w:val="00794D18"/>
    <w:rsid w:val="00794E96"/>
    <w:rsid w:val="007979CC"/>
    <w:rsid w:val="007A0274"/>
    <w:rsid w:val="007A098C"/>
    <w:rsid w:val="007A1872"/>
    <w:rsid w:val="007A21B6"/>
    <w:rsid w:val="007A2AAF"/>
    <w:rsid w:val="007B0802"/>
    <w:rsid w:val="007B096C"/>
    <w:rsid w:val="007B1488"/>
    <w:rsid w:val="007B2AB1"/>
    <w:rsid w:val="007B3C39"/>
    <w:rsid w:val="007C0EF5"/>
    <w:rsid w:val="007C165A"/>
    <w:rsid w:val="007C2439"/>
    <w:rsid w:val="007C52F0"/>
    <w:rsid w:val="007C6D83"/>
    <w:rsid w:val="007C7673"/>
    <w:rsid w:val="007D1807"/>
    <w:rsid w:val="007D19F2"/>
    <w:rsid w:val="007D73B5"/>
    <w:rsid w:val="007E0AF3"/>
    <w:rsid w:val="007E23AE"/>
    <w:rsid w:val="007E345D"/>
    <w:rsid w:val="007E54CC"/>
    <w:rsid w:val="007E55B7"/>
    <w:rsid w:val="007E7A8F"/>
    <w:rsid w:val="007F5BF3"/>
    <w:rsid w:val="00802779"/>
    <w:rsid w:val="00802E46"/>
    <w:rsid w:val="0080560A"/>
    <w:rsid w:val="00805F80"/>
    <w:rsid w:val="0081018D"/>
    <w:rsid w:val="00810A1A"/>
    <w:rsid w:val="00810CDC"/>
    <w:rsid w:val="00811CE8"/>
    <w:rsid w:val="00814940"/>
    <w:rsid w:val="00815298"/>
    <w:rsid w:val="0082000D"/>
    <w:rsid w:val="008207A4"/>
    <w:rsid w:val="008216BB"/>
    <w:rsid w:val="008229A4"/>
    <w:rsid w:val="008239AC"/>
    <w:rsid w:val="00824ECA"/>
    <w:rsid w:val="008254CC"/>
    <w:rsid w:val="0082598C"/>
    <w:rsid w:val="0082785C"/>
    <w:rsid w:val="0083163B"/>
    <w:rsid w:val="00841C7F"/>
    <w:rsid w:val="00843017"/>
    <w:rsid w:val="00843DBA"/>
    <w:rsid w:val="0084593F"/>
    <w:rsid w:val="008462D4"/>
    <w:rsid w:val="00847F56"/>
    <w:rsid w:val="00851D60"/>
    <w:rsid w:val="0085224B"/>
    <w:rsid w:val="008569D0"/>
    <w:rsid w:val="008656A1"/>
    <w:rsid w:val="00865B11"/>
    <w:rsid w:val="008664EF"/>
    <w:rsid w:val="00874EAC"/>
    <w:rsid w:val="00877DB2"/>
    <w:rsid w:val="00883D9A"/>
    <w:rsid w:val="0088598B"/>
    <w:rsid w:val="00886D35"/>
    <w:rsid w:val="00890786"/>
    <w:rsid w:val="00891485"/>
    <w:rsid w:val="0089316B"/>
    <w:rsid w:val="00893BD4"/>
    <w:rsid w:val="00894BD1"/>
    <w:rsid w:val="00897F0F"/>
    <w:rsid w:val="008A2DA8"/>
    <w:rsid w:val="008A3AAF"/>
    <w:rsid w:val="008A444B"/>
    <w:rsid w:val="008A483F"/>
    <w:rsid w:val="008B2B4B"/>
    <w:rsid w:val="008B314D"/>
    <w:rsid w:val="008B31D7"/>
    <w:rsid w:val="008B3B75"/>
    <w:rsid w:val="008C0079"/>
    <w:rsid w:val="008C2B9E"/>
    <w:rsid w:val="008C4120"/>
    <w:rsid w:val="008C48A9"/>
    <w:rsid w:val="008C5DA9"/>
    <w:rsid w:val="008D0076"/>
    <w:rsid w:val="008D00D7"/>
    <w:rsid w:val="008D4273"/>
    <w:rsid w:val="008D55BC"/>
    <w:rsid w:val="008E3A48"/>
    <w:rsid w:val="008E47A0"/>
    <w:rsid w:val="008F04B9"/>
    <w:rsid w:val="008F1E09"/>
    <w:rsid w:val="008F516D"/>
    <w:rsid w:val="008F68C3"/>
    <w:rsid w:val="00903D11"/>
    <w:rsid w:val="00904695"/>
    <w:rsid w:val="00905F47"/>
    <w:rsid w:val="0090625C"/>
    <w:rsid w:val="00906B03"/>
    <w:rsid w:val="00907D1E"/>
    <w:rsid w:val="00910468"/>
    <w:rsid w:val="009122F0"/>
    <w:rsid w:val="00914D2A"/>
    <w:rsid w:val="00914DDB"/>
    <w:rsid w:val="00914FA2"/>
    <w:rsid w:val="009161B3"/>
    <w:rsid w:val="00921E66"/>
    <w:rsid w:val="0092320E"/>
    <w:rsid w:val="00924304"/>
    <w:rsid w:val="00926DDB"/>
    <w:rsid w:val="009339CD"/>
    <w:rsid w:val="00933D9A"/>
    <w:rsid w:val="00935AA8"/>
    <w:rsid w:val="00935CCD"/>
    <w:rsid w:val="00942CF9"/>
    <w:rsid w:val="00943B26"/>
    <w:rsid w:val="0094467B"/>
    <w:rsid w:val="009458BB"/>
    <w:rsid w:val="009479E4"/>
    <w:rsid w:val="00947A3E"/>
    <w:rsid w:val="00947BD0"/>
    <w:rsid w:val="00950107"/>
    <w:rsid w:val="00950495"/>
    <w:rsid w:val="009520D2"/>
    <w:rsid w:val="0095375A"/>
    <w:rsid w:val="00957993"/>
    <w:rsid w:val="00957B2E"/>
    <w:rsid w:val="00957F1A"/>
    <w:rsid w:val="0096454F"/>
    <w:rsid w:val="009667E9"/>
    <w:rsid w:val="00967E9E"/>
    <w:rsid w:val="009705F0"/>
    <w:rsid w:val="00970948"/>
    <w:rsid w:val="00970FD6"/>
    <w:rsid w:val="0097497E"/>
    <w:rsid w:val="00975B54"/>
    <w:rsid w:val="009765E3"/>
    <w:rsid w:val="00976C43"/>
    <w:rsid w:val="00980E65"/>
    <w:rsid w:val="00981962"/>
    <w:rsid w:val="0098224F"/>
    <w:rsid w:val="00982AAE"/>
    <w:rsid w:val="00984AF5"/>
    <w:rsid w:val="00986378"/>
    <w:rsid w:val="009875E9"/>
    <w:rsid w:val="00987EC1"/>
    <w:rsid w:val="00990644"/>
    <w:rsid w:val="00996E76"/>
    <w:rsid w:val="009973CF"/>
    <w:rsid w:val="009A04DA"/>
    <w:rsid w:val="009A1AFA"/>
    <w:rsid w:val="009A2B46"/>
    <w:rsid w:val="009A49BB"/>
    <w:rsid w:val="009B2969"/>
    <w:rsid w:val="009B45AE"/>
    <w:rsid w:val="009B5895"/>
    <w:rsid w:val="009B63D5"/>
    <w:rsid w:val="009B6D2D"/>
    <w:rsid w:val="009B6DE8"/>
    <w:rsid w:val="009B71DC"/>
    <w:rsid w:val="009B7CDE"/>
    <w:rsid w:val="009C0043"/>
    <w:rsid w:val="009C042B"/>
    <w:rsid w:val="009C05DA"/>
    <w:rsid w:val="009C0B9F"/>
    <w:rsid w:val="009C1166"/>
    <w:rsid w:val="009C159F"/>
    <w:rsid w:val="009C44F7"/>
    <w:rsid w:val="009C476E"/>
    <w:rsid w:val="009C5272"/>
    <w:rsid w:val="009C57EF"/>
    <w:rsid w:val="009C65FA"/>
    <w:rsid w:val="009C66C1"/>
    <w:rsid w:val="009D1EDA"/>
    <w:rsid w:val="009D3263"/>
    <w:rsid w:val="009D4467"/>
    <w:rsid w:val="009D536B"/>
    <w:rsid w:val="009D62F5"/>
    <w:rsid w:val="009D796A"/>
    <w:rsid w:val="009E06A9"/>
    <w:rsid w:val="009E36D9"/>
    <w:rsid w:val="009E5131"/>
    <w:rsid w:val="009E5472"/>
    <w:rsid w:val="009E6067"/>
    <w:rsid w:val="009E6681"/>
    <w:rsid w:val="009F3C83"/>
    <w:rsid w:val="00A0117E"/>
    <w:rsid w:val="00A015D1"/>
    <w:rsid w:val="00A0709C"/>
    <w:rsid w:val="00A102D8"/>
    <w:rsid w:val="00A139F4"/>
    <w:rsid w:val="00A14456"/>
    <w:rsid w:val="00A162B0"/>
    <w:rsid w:val="00A16CF0"/>
    <w:rsid w:val="00A177E6"/>
    <w:rsid w:val="00A17CA8"/>
    <w:rsid w:val="00A209E0"/>
    <w:rsid w:val="00A21014"/>
    <w:rsid w:val="00A24D6D"/>
    <w:rsid w:val="00A25008"/>
    <w:rsid w:val="00A257C2"/>
    <w:rsid w:val="00A258DA"/>
    <w:rsid w:val="00A26F69"/>
    <w:rsid w:val="00A27A21"/>
    <w:rsid w:val="00A316C4"/>
    <w:rsid w:val="00A35C3E"/>
    <w:rsid w:val="00A362E3"/>
    <w:rsid w:val="00A413E4"/>
    <w:rsid w:val="00A43A09"/>
    <w:rsid w:val="00A43E0B"/>
    <w:rsid w:val="00A44658"/>
    <w:rsid w:val="00A44AA2"/>
    <w:rsid w:val="00A45EE3"/>
    <w:rsid w:val="00A5240F"/>
    <w:rsid w:val="00A54100"/>
    <w:rsid w:val="00A56C4A"/>
    <w:rsid w:val="00A57BFC"/>
    <w:rsid w:val="00A61DFC"/>
    <w:rsid w:val="00A6282C"/>
    <w:rsid w:val="00A630CE"/>
    <w:rsid w:val="00A6317E"/>
    <w:rsid w:val="00A65377"/>
    <w:rsid w:val="00A7025F"/>
    <w:rsid w:val="00A73185"/>
    <w:rsid w:val="00A7381F"/>
    <w:rsid w:val="00A765C5"/>
    <w:rsid w:val="00A77BE0"/>
    <w:rsid w:val="00A8263E"/>
    <w:rsid w:val="00A846BC"/>
    <w:rsid w:val="00A87D36"/>
    <w:rsid w:val="00A903F5"/>
    <w:rsid w:val="00A9055C"/>
    <w:rsid w:val="00A911DA"/>
    <w:rsid w:val="00A91E1C"/>
    <w:rsid w:val="00A923DC"/>
    <w:rsid w:val="00A9259F"/>
    <w:rsid w:val="00A937B5"/>
    <w:rsid w:val="00A9704C"/>
    <w:rsid w:val="00AA1070"/>
    <w:rsid w:val="00AA484F"/>
    <w:rsid w:val="00AA74BC"/>
    <w:rsid w:val="00AB1BB1"/>
    <w:rsid w:val="00AB2CC8"/>
    <w:rsid w:val="00AB4F25"/>
    <w:rsid w:val="00AB66FD"/>
    <w:rsid w:val="00AC022A"/>
    <w:rsid w:val="00AC0D10"/>
    <w:rsid w:val="00AC1284"/>
    <w:rsid w:val="00AC25FB"/>
    <w:rsid w:val="00AC31D6"/>
    <w:rsid w:val="00AC5042"/>
    <w:rsid w:val="00AD379E"/>
    <w:rsid w:val="00AD7157"/>
    <w:rsid w:val="00AE35CE"/>
    <w:rsid w:val="00AF1A11"/>
    <w:rsid w:val="00AF32DE"/>
    <w:rsid w:val="00AF78CB"/>
    <w:rsid w:val="00B00DBA"/>
    <w:rsid w:val="00B0392D"/>
    <w:rsid w:val="00B0590B"/>
    <w:rsid w:val="00B05B41"/>
    <w:rsid w:val="00B065FA"/>
    <w:rsid w:val="00B06ACA"/>
    <w:rsid w:val="00B16269"/>
    <w:rsid w:val="00B207EC"/>
    <w:rsid w:val="00B20A15"/>
    <w:rsid w:val="00B2125F"/>
    <w:rsid w:val="00B23126"/>
    <w:rsid w:val="00B23406"/>
    <w:rsid w:val="00B2387E"/>
    <w:rsid w:val="00B2702B"/>
    <w:rsid w:val="00B2738C"/>
    <w:rsid w:val="00B27910"/>
    <w:rsid w:val="00B27AB2"/>
    <w:rsid w:val="00B27F45"/>
    <w:rsid w:val="00B27FC5"/>
    <w:rsid w:val="00B401A8"/>
    <w:rsid w:val="00B409A5"/>
    <w:rsid w:val="00B40F0C"/>
    <w:rsid w:val="00B42F00"/>
    <w:rsid w:val="00B43AD1"/>
    <w:rsid w:val="00B50C01"/>
    <w:rsid w:val="00B52F5D"/>
    <w:rsid w:val="00B53476"/>
    <w:rsid w:val="00B53FBD"/>
    <w:rsid w:val="00B560D6"/>
    <w:rsid w:val="00B62CA5"/>
    <w:rsid w:val="00B64B04"/>
    <w:rsid w:val="00B64CD1"/>
    <w:rsid w:val="00B65356"/>
    <w:rsid w:val="00B70F34"/>
    <w:rsid w:val="00B72D83"/>
    <w:rsid w:val="00B73C65"/>
    <w:rsid w:val="00B74AAC"/>
    <w:rsid w:val="00B75D35"/>
    <w:rsid w:val="00B768CA"/>
    <w:rsid w:val="00B7744A"/>
    <w:rsid w:val="00B80D7A"/>
    <w:rsid w:val="00B81D83"/>
    <w:rsid w:val="00B868B1"/>
    <w:rsid w:val="00B87065"/>
    <w:rsid w:val="00B91276"/>
    <w:rsid w:val="00B93B69"/>
    <w:rsid w:val="00B954C0"/>
    <w:rsid w:val="00B96C24"/>
    <w:rsid w:val="00BA0A93"/>
    <w:rsid w:val="00BA111F"/>
    <w:rsid w:val="00BA477A"/>
    <w:rsid w:val="00BA512D"/>
    <w:rsid w:val="00BA71F5"/>
    <w:rsid w:val="00BB1912"/>
    <w:rsid w:val="00BB29FC"/>
    <w:rsid w:val="00BB4E7C"/>
    <w:rsid w:val="00BB6CD0"/>
    <w:rsid w:val="00BB6E76"/>
    <w:rsid w:val="00BC059E"/>
    <w:rsid w:val="00BC2F7C"/>
    <w:rsid w:val="00BC5EF9"/>
    <w:rsid w:val="00BC6188"/>
    <w:rsid w:val="00BD0A49"/>
    <w:rsid w:val="00BE0B99"/>
    <w:rsid w:val="00BE1D03"/>
    <w:rsid w:val="00BE34FE"/>
    <w:rsid w:val="00BE3826"/>
    <w:rsid w:val="00BE7A87"/>
    <w:rsid w:val="00BF00D6"/>
    <w:rsid w:val="00BF3A9D"/>
    <w:rsid w:val="00BF4189"/>
    <w:rsid w:val="00C011BB"/>
    <w:rsid w:val="00C03400"/>
    <w:rsid w:val="00C03D20"/>
    <w:rsid w:val="00C061FF"/>
    <w:rsid w:val="00C06D04"/>
    <w:rsid w:val="00C1188C"/>
    <w:rsid w:val="00C11C79"/>
    <w:rsid w:val="00C11F62"/>
    <w:rsid w:val="00C12944"/>
    <w:rsid w:val="00C22776"/>
    <w:rsid w:val="00C24707"/>
    <w:rsid w:val="00C24D08"/>
    <w:rsid w:val="00C253AD"/>
    <w:rsid w:val="00C306CC"/>
    <w:rsid w:val="00C311C7"/>
    <w:rsid w:val="00C31BF2"/>
    <w:rsid w:val="00C32BFA"/>
    <w:rsid w:val="00C34A2E"/>
    <w:rsid w:val="00C34CD0"/>
    <w:rsid w:val="00C357A3"/>
    <w:rsid w:val="00C42616"/>
    <w:rsid w:val="00C4284A"/>
    <w:rsid w:val="00C431AE"/>
    <w:rsid w:val="00C432E2"/>
    <w:rsid w:val="00C435F6"/>
    <w:rsid w:val="00C4420A"/>
    <w:rsid w:val="00C508B0"/>
    <w:rsid w:val="00C52848"/>
    <w:rsid w:val="00C52AC3"/>
    <w:rsid w:val="00C5535F"/>
    <w:rsid w:val="00C60BF1"/>
    <w:rsid w:val="00C65749"/>
    <w:rsid w:val="00C65F1D"/>
    <w:rsid w:val="00C67108"/>
    <w:rsid w:val="00C71276"/>
    <w:rsid w:val="00C71DCB"/>
    <w:rsid w:val="00C724E4"/>
    <w:rsid w:val="00C80ECE"/>
    <w:rsid w:val="00C85C5D"/>
    <w:rsid w:val="00C93642"/>
    <w:rsid w:val="00C937B6"/>
    <w:rsid w:val="00C96784"/>
    <w:rsid w:val="00C96C52"/>
    <w:rsid w:val="00CA0483"/>
    <w:rsid w:val="00CA213A"/>
    <w:rsid w:val="00CA231D"/>
    <w:rsid w:val="00CA250D"/>
    <w:rsid w:val="00CA3A1D"/>
    <w:rsid w:val="00CA4261"/>
    <w:rsid w:val="00CB0D77"/>
    <w:rsid w:val="00CB22D1"/>
    <w:rsid w:val="00CB28FB"/>
    <w:rsid w:val="00CB2B03"/>
    <w:rsid w:val="00CB577B"/>
    <w:rsid w:val="00CB61F8"/>
    <w:rsid w:val="00CB673A"/>
    <w:rsid w:val="00CC2FC8"/>
    <w:rsid w:val="00CC3EE1"/>
    <w:rsid w:val="00CC4307"/>
    <w:rsid w:val="00CC49F5"/>
    <w:rsid w:val="00CC6497"/>
    <w:rsid w:val="00CD06DB"/>
    <w:rsid w:val="00CD4517"/>
    <w:rsid w:val="00CD6609"/>
    <w:rsid w:val="00CE015C"/>
    <w:rsid w:val="00CE576C"/>
    <w:rsid w:val="00CE5B10"/>
    <w:rsid w:val="00CE5F74"/>
    <w:rsid w:val="00CE6ABA"/>
    <w:rsid w:val="00CF01CC"/>
    <w:rsid w:val="00CF307F"/>
    <w:rsid w:val="00CF345C"/>
    <w:rsid w:val="00CF38E8"/>
    <w:rsid w:val="00CF4532"/>
    <w:rsid w:val="00CF57D9"/>
    <w:rsid w:val="00D000E1"/>
    <w:rsid w:val="00D03028"/>
    <w:rsid w:val="00D03512"/>
    <w:rsid w:val="00D03B3D"/>
    <w:rsid w:val="00D052CC"/>
    <w:rsid w:val="00D0545F"/>
    <w:rsid w:val="00D05518"/>
    <w:rsid w:val="00D07D15"/>
    <w:rsid w:val="00D10161"/>
    <w:rsid w:val="00D1057B"/>
    <w:rsid w:val="00D13BF1"/>
    <w:rsid w:val="00D14B6F"/>
    <w:rsid w:val="00D14CE6"/>
    <w:rsid w:val="00D16C27"/>
    <w:rsid w:val="00D24D86"/>
    <w:rsid w:val="00D31B73"/>
    <w:rsid w:val="00D3358F"/>
    <w:rsid w:val="00D4031A"/>
    <w:rsid w:val="00D421B8"/>
    <w:rsid w:val="00D516C8"/>
    <w:rsid w:val="00D51E66"/>
    <w:rsid w:val="00D55CD7"/>
    <w:rsid w:val="00D57A87"/>
    <w:rsid w:val="00D62542"/>
    <w:rsid w:val="00D6309D"/>
    <w:rsid w:val="00D72790"/>
    <w:rsid w:val="00D74468"/>
    <w:rsid w:val="00D746DB"/>
    <w:rsid w:val="00D74AAA"/>
    <w:rsid w:val="00D82463"/>
    <w:rsid w:val="00D82A78"/>
    <w:rsid w:val="00D82D5A"/>
    <w:rsid w:val="00D82EFF"/>
    <w:rsid w:val="00D90199"/>
    <w:rsid w:val="00D922EE"/>
    <w:rsid w:val="00D92CE0"/>
    <w:rsid w:val="00D92E67"/>
    <w:rsid w:val="00D933C0"/>
    <w:rsid w:val="00D9345B"/>
    <w:rsid w:val="00D9387B"/>
    <w:rsid w:val="00DA56AA"/>
    <w:rsid w:val="00DB0E48"/>
    <w:rsid w:val="00DB14C9"/>
    <w:rsid w:val="00DB2658"/>
    <w:rsid w:val="00DB3706"/>
    <w:rsid w:val="00DB4653"/>
    <w:rsid w:val="00DB4CD7"/>
    <w:rsid w:val="00DB5DA9"/>
    <w:rsid w:val="00DC0538"/>
    <w:rsid w:val="00DC07C0"/>
    <w:rsid w:val="00DC0C33"/>
    <w:rsid w:val="00DC1215"/>
    <w:rsid w:val="00DC1D21"/>
    <w:rsid w:val="00DC412E"/>
    <w:rsid w:val="00DC609E"/>
    <w:rsid w:val="00DC60A4"/>
    <w:rsid w:val="00DC6EE2"/>
    <w:rsid w:val="00DD557E"/>
    <w:rsid w:val="00DD55A0"/>
    <w:rsid w:val="00DD661C"/>
    <w:rsid w:val="00DE045A"/>
    <w:rsid w:val="00DE16EB"/>
    <w:rsid w:val="00DE21FD"/>
    <w:rsid w:val="00DE28DD"/>
    <w:rsid w:val="00DE39F5"/>
    <w:rsid w:val="00DE54E8"/>
    <w:rsid w:val="00DE60DF"/>
    <w:rsid w:val="00DF14F8"/>
    <w:rsid w:val="00DF3C30"/>
    <w:rsid w:val="00DF4722"/>
    <w:rsid w:val="00DF6A80"/>
    <w:rsid w:val="00DF7803"/>
    <w:rsid w:val="00E033C9"/>
    <w:rsid w:val="00E04463"/>
    <w:rsid w:val="00E04E30"/>
    <w:rsid w:val="00E06F20"/>
    <w:rsid w:val="00E07C51"/>
    <w:rsid w:val="00E169FE"/>
    <w:rsid w:val="00E20A46"/>
    <w:rsid w:val="00E2105D"/>
    <w:rsid w:val="00E22C7A"/>
    <w:rsid w:val="00E23555"/>
    <w:rsid w:val="00E23B9D"/>
    <w:rsid w:val="00E25BA9"/>
    <w:rsid w:val="00E26857"/>
    <w:rsid w:val="00E26BCB"/>
    <w:rsid w:val="00E311F9"/>
    <w:rsid w:val="00E317DD"/>
    <w:rsid w:val="00E35B75"/>
    <w:rsid w:val="00E4202A"/>
    <w:rsid w:val="00E422D7"/>
    <w:rsid w:val="00E426DC"/>
    <w:rsid w:val="00E42E7E"/>
    <w:rsid w:val="00E44AE7"/>
    <w:rsid w:val="00E44FBA"/>
    <w:rsid w:val="00E45E89"/>
    <w:rsid w:val="00E46BE6"/>
    <w:rsid w:val="00E47D46"/>
    <w:rsid w:val="00E511A1"/>
    <w:rsid w:val="00E521A1"/>
    <w:rsid w:val="00E53835"/>
    <w:rsid w:val="00E53EA9"/>
    <w:rsid w:val="00E557A1"/>
    <w:rsid w:val="00E56D62"/>
    <w:rsid w:val="00E617E8"/>
    <w:rsid w:val="00E622A6"/>
    <w:rsid w:val="00E6315A"/>
    <w:rsid w:val="00E631C2"/>
    <w:rsid w:val="00E651C2"/>
    <w:rsid w:val="00E6603F"/>
    <w:rsid w:val="00E7186C"/>
    <w:rsid w:val="00E71A4B"/>
    <w:rsid w:val="00E7339C"/>
    <w:rsid w:val="00E7369F"/>
    <w:rsid w:val="00E76068"/>
    <w:rsid w:val="00E80C43"/>
    <w:rsid w:val="00E820A2"/>
    <w:rsid w:val="00E82A34"/>
    <w:rsid w:val="00E8492C"/>
    <w:rsid w:val="00E8494B"/>
    <w:rsid w:val="00E8695A"/>
    <w:rsid w:val="00E87E7E"/>
    <w:rsid w:val="00E90319"/>
    <w:rsid w:val="00E90A2A"/>
    <w:rsid w:val="00E92ECC"/>
    <w:rsid w:val="00E9328D"/>
    <w:rsid w:val="00E93EF6"/>
    <w:rsid w:val="00E9536A"/>
    <w:rsid w:val="00E954B7"/>
    <w:rsid w:val="00E97A94"/>
    <w:rsid w:val="00E97FC7"/>
    <w:rsid w:val="00EA227D"/>
    <w:rsid w:val="00EA22FA"/>
    <w:rsid w:val="00EA2A21"/>
    <w:rsid w:val="00EA34C7"/>
    <w:rsid w:val="00EA3D02"/>
    <w:rsid w:val="00EA50D2"/>
    <w:rsid w:val="00EA69D4"/>
    <w:rsid w:val="00EA6F30"/>
    <w:rsid w:val="00EA7C9D"/>
    <w:rsid w:val="00EB0352"/>
    <w:rsid w:val="00EB0814"/>
    <w:rsid w:val="00EB142F"/>
    <w:rsid w:val="00EB15E2"/>
    <w:rsid w:val="00EC0157"/>
    <w:rsid w:val="00EC14C4"/>
    <w:rsid w:val="00EC4505"/>
    <w:rsid w:val="00EC5581"/>
    <w:rsid w:val="00EC5CF4"/>
    <w:rsid w:val="00EC5F9A"/>
    <w:rsid w:val="00EC7E3D"/>
    <w:rsid w:val="00ED590C"/>
    <w:rsid w:val="00EE133C"/>
    <w:rsid w:val="00EE22D2"/>
    <w:rsid w:val="00EE38D3"/>
    <w:rsid w:val="00EE4EAD"/>
    <w:rsid w:val="00EE6271"/>
    <w:rsid w:val="00EF1509"/>
    <w:rsid w:val="00EF532F"/>
    <w:rsid w:val="00F01D16"/>
    <w:rsid w:val="00F02752"/>
    <w:rsid w:val="00F03C2F"/>
    <w:rsid w:val="00F10A27"/>
    <w:rsid w:val="00F10F88"/>
    <w:rsid w:val="00F141BA"/>
    <w:rsid w:val="00F152DA"/>
    <w:rsid w:val="00F2146A"/>
    <w:rsid w:val="00F22836"/>
    <w:rsid w:val="00F23B2C"/>
    <w:rsid w:val="00F23C35"/>
    <w:rsid w:val="00F24ED7"/>
    <w:rsid w:val="00F2531B"/>
    <w:rsid w:val="00F3159B"/>
    <w:rsid w:val="00F31BAA"/>
    <w:rsid w:val="00F35AB2"/>
    <w:rsid w:val="00F36731"/>
    <w:rsid w:val="00F37B7B"/>
    <w:rsid w:val="00F4082A"/>
    <w:rsid w:val="00F40BFD"/>
    <w:rsid w:val="00F41E1F"/>
    <w:rsid w:val="00F428A8"/>
    <w:rsid w:val="00F4493D"/>
    <w:rsid w:val="00F45444"/>
    <w:rsid w:val="00F458E4"/>
    <w:rsid w:val="00F469DE"/>
    <w:rsid w:val="00F53B77"/>
    <w:rsid w:val="00F5500F"/>
    <w:rsid w:val="00F61A41"/>
    <w:rsid w:val="00F62EE6"/>
    <w:rsid w:val="00F635C2"/>
    <w:rsid w:val="00F664A5"/>
    <w:rsid w:val="00F671BB"/>
    <w:rsid w:val="00F70C29"/>
    <w:rsid w:val="00F71A0F"/>
    <w:rsid w:val="00F7249E"/>
    <w:rsid w:val="00F7326B"/>
    <w:rsid w:val="00F77704"/>
    <w:rsid w:val="00F77746"/>
    <w:rsid w:val="00F81A9E"/>
    <w:rsid w:val="00F83ADF"/>
    <w:rsid w:val="00F8522A"/>
    <w:rsid w:val="00F8739A"/>
    <w:rsid w:val="00F956DD"/>
    <w:rsid w:val="00FA037B"/>
    <w:rsid w:val="00FA0CE8"/>
    <w:rsid w:val="00FA1599"/>
    <w:rsid w:val="00FB1EC1"/>
    <w:rsid w:val="00FB2674"/>
    <w:rsid w:val="00FB61E2"/>
    <w:rsid w:val="00FB6AD6"/>
    <w:rsid w:val="00FC0D31"/>
    <w:rsid w:val="00FC195B"/>
    <w:rsid w:val="00FC283F"/>
    <w:rsid w:val="00FC3D3F"/>
    <w:rsid w:val="00FC47B2"/>
    <w:rsid w:val="00FC4B9B"/>
    <w:rsid w:val="00FC6BA3"/>
    <w:rsid w:val="00FC6BE1"/>
    <w:rsid w:val="00FC7079"/>
    <w:rsid w:val="00FD020F"/>
    <w:rsid w:val="00FD2208"/>
    <w:rsid w:val="00FD470A"/>
    <w:rsid w:val="00FD4977"/>
    <w:rsid w:val="00FD53E9"/>
    <w:rsid w:val="00FD596E"/>
    <w:rsid w:val="00FE0E9F"/>
    <w:rsid w:val="00FE415D"/>
    <w:rsid w:val="00FF15AE"/>
    <w:rsid w:val="00FF40B9"/>
    <w:rsid w:val="00FF4AE7"/>
    <w:rsid w:val="00FF4DE5"/>
    <w:rsid w:val="00FF7D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0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94B"/>
    <w:pPr>
      <w:ind w:firstLineChars="200" w:firstLine="420"/>
    </w:pPr>
  </w:style>
  <w:style w:type="character" w:styleId="a4">
    <w:name w:val="Hyperlink"/>
    <w:basedOn w:val="a0"/>
    <w:uiPriority w:val="99"/>
    <w:unhideWhenUsed/>
    <w:rsid w:val="001A7915"/>
    <w:rPr>
      <w:color w:val="0000FF" w:themeColor="hyperlink"/>
      <w:u w:val="single"/>
    </w:rPr>
  </w:style>
  <w:style w:type="paragraph" w:styleId="a5">
    <w:name w:val="header"/>
    <w:basedOn w:val="a"/>
    <w:link w:val="Char"/>
    <w:uiPriority w:val="99"/>
    <w:unhideWhenUsed/>
    <w:rsid w:val="00A90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903F5"/>
    <w:rPr>
      <w:sz w:val="18"/>
      <w:szCs w:val="18"/>
    </w:rPr>
  </w:style>
  <w:style w:type="paragraph" w:styleId="a6">
    <w:name w:val="footer"/>
    <w:basedOn w:val="a"/>
    <w:link w:val="Char0"/>
    <w:uiPriority w:val="99"/>
    <w:unhideWhenUsed/>
    <w:rsid w:val="00A903F5"/>
    <w:pPr>
      <w:tabs>
        <w:tab w:val="center" w:pos="4153"/>
        <w:tab w:val="right" w:pos="8306"/>
      </w:tabs>
      <w:snapToGrid w:val="0"/>
      <w:jc w:val="left"/>
    </w:pPr>
    <w:rPr>
      <w:sz w:val="18"/>
      <w:szCs w:val="18"/>
    </w:rPr>
  </w:style>
  <w:style w:type="character" w:customStyle="1" w:styleId="Char0">
    <w:name w:val="页脚 Char"/>
    <w:basedOn w:val="a0"/>
    <w:link w:val="a6"/>
    <w:uiPriority w:val="99"/>
    <w:rsid w:val="00A903F5"/>
    <w:rPr>
      <w:sz w:val="18"/>
      <w:szCs w:val="18"/>
    </w:rPr>
  </w:style>
  <w:style w:type="character" w:styleId="a7">
    <w:name w:val="FollowedHyperlink"/>
    <w:basedOn w:val="a0"/>
    <w:uiPriority w:val="99"/>
    <w:semiHidden/>
    <w:unhideWhenUsed/>
    <w:rsid w:val="002257F3"/>
    <w:rPr>
      <w:color w:val="800080" w:themeColor="followedHyperlink"/>
      <w:u w:val="single"/>
    </w:rPr>
  </w:style>
  <w:style w:type="table" w:styleId="a8">
    <w:name w:val="Table Grid"/>
    <w:basedOn w:val="a1"/>
    <w:uiPriority w:val="59"/>
    <w:rsid w:val="00534E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EE38D3"/>
    <w:rPr>
      <w:sz w:val="18"/>
      <w:szCs w:val="18"/>
    </w:rPr>
  </w:style>
  <w:style w:type="character" w:customStyle="1" w:styleId="Char1">
    <w:name w:val="批注框文本 Char"/>
    <w:basedOn w:val="a0"/>
    <w:link w:val="a9"/>
    <w:uiPriority w:val="99"/>
    <w:semiHidden/>
    <w:rsid w:val="00EE38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94B"/>
    <w:pPr>
      <w:ind w:firstLineChars="200" w:firstLine="420"/>
    </w:pPr>
  </w:style>
  <w:style w:type="character" w:styleId="a4">
    <w:name w:val="Hyperlink"/>
    <w:basedOn w:val="a0"/>
    <w:uiPriority w:val="99"/>
    <w:unhideWhenUsed/>
    <w:rsid w:val="001A7915"/>
    <w:rPr>
      <w:color w:val="0000FF" w:themeColor="hyperlink"/>
      <w:u w:val="single"/>
    </w:rPr>
  </w:style>
  <w:style w:type="paragraph" w:styleId="a5">
    <w:name w:val="header"/>
    <w:basedOn w:val="a"/>
    <w:link w:val="Char"/>
    <w:uiPriority w:val="99"/>
    <w:unhideWhenUsed/>
    <w:rsid w:val="00A903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903F5"/>
    <w:rPr>
      <w:sz w:val="18"/>
      <w:szCs w:val="18"/>
    </w:rPr>
  </w:style>
  <w:style w:type="paragraph" w:styleId="a6">
    <w:name w:val="footer"/>
    <w:basedOn w:val="a"/>
    <w:link w:val="Char0"/>
    <w:uiPriority w:val="99"/>
    <w:unhideWhenUsed/>
    <w:rsid w:val="00A903F5"/>
    <w:pPr>
      <w:tabs>
        <w:tab w:val="center" w:pos="4153"/>
        <w:tab w:val="right" w:pos="8306"/>
      </w:tabs>
      <w:snapToGrid w:val="0"/>
      <w:jc w:val="left"/>
    </w:pPr>
    <w:rPr>
      <w:sz w:val="18"/>
      <w:szCs w:val="18"/>
    </w:rPr>
  </w:style>
  <w:style w:type="character" w:customStyle="1" w:styleId="Char0">
    <w:name w:val="页脚 Char"/>
    <w:basedOn w:val="a0"/>
    <w:link w:val="a6"/>
    <w:uiPriority w:val="99"/>
    <w:rsid w:val="00A903F5"/>
    <w:rPr>
      <w:sz w:val="18"/>
      <w:szCs w:val="18"/>
    </w:rPr>
  </w:style>
  <w:style w:type="character" w:styleId="a7">
    <w:name w:val="FollowedHyperlink"/>
    <w:basedOn w:val="a0"/>
    <w:uiPriority w:val="99"/>
    <w:semiHidden/>
    <w:unhideWhenUsed/>
    <w:rsid w:val="002257F3"/>
    <w:rPr>
      <w:color w:val="800080" w:themeColor="followedHyperlink"/>
      <w:u w:val="single"/>
    </w:rPr>
  </w:style>
  <w:style w:type="table" w:styleId="a8">
    <w:name w:val="Table Grid"/>
    <w:basedOn w:val="a1"/>
    <w:uiPriority w:val="59"/>
    <w:rsid w:val="00534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EE38D3"/>
    <w:rPr>
      <w:sz w:val="18"/>
      <w:szCs w:val="18"/>
    </w:rPr>
  </w:style>
  <w:style w:type="character" w:customStyle="1" w:styleId="Char1">
    <w:name w:val="批注框文本 Char"/>
    <w:basedOn w:val="a0"/>
    <w:link w:val="a9"/>
    <w:uiPriority w:val="99"/>
    <w:semiHidden/>
    <w:rsid w:val="00EE38D3"/>
    <w:rPr>
      <w:sz w:val="18"/>
      <w:szCs w:val="18"/>
    </w:rPr>
  </w:style>
</w:styles>
</file>

<file path=word/webSettings.xml><?xml version="1.0" encoding="utf-8"?>
<w:webSettings xmlns:r="http://schemas.openxmlformats.org/officeDocument/2006/relationships" xmlns:w="http://schemas.openxmlformats.org/wordprocessingml/2006/main">
  <w:divs>
    <w:div w:id="140194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1545</TotalTime>
  <Pages>1</Pages>
  <Words>215</Words>
  <Characters>1226</Characters>
  <Application>Microsoft Office Word</Application>
  <DocSecurity>0</DocSecurity>
  <Lines>10</Lines>
  <Paragraphs>2</Paragraphs>
  <ScaleCrop>false</ScaleCrop>
  <Company>Microsoft</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中国政法大学</dc:creator>
  <cp:keywords/>
  <dc:description/>
  <cp:lastModifiedBy>USER</cp:lastModifiedBy>
  <cp:revision>888</cp:revision>
  <cp:lastPrinted>2015-09-15T00:23:00Z</cp:lastPrinted>
  <dcterms:created xsi:type="dcterms:W3CDTF">2015-05-22T06:07:00Z</dcterms:created>
  <dcterms:modified xsi:type="dcterms:W3CDTF">2015-10-14T01:42:00Z</dcterms:modified>
</cp:coreProperties>
</file>